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A18A56" w14:textId="77777777" w:rsidR="00A05BC9" w:rsidRDefault="00A05BC9" w:rsidP="0012699D">
      <w:pPr>
        <w:pStyle w:val="Title1"/>
        <w:rPr>
          <w:rFonts w:eastAsia="Arial" w:cs="Arial"/>
          <w:color w:val="000000"/>
          <w:lang w:eastAsia="en-GB"/>
        </w:rPr>
      </w:pPr>
      <w:bookmarkStart w:id="0" w:name="Title"/>
      <w:bookmarkEnd w:id="0"/>
    </w:p>
    <w:p w14:paraId="276A3481" w14:textId="27D07EE9" w:rsidR="009B6F95" w:rsidRPr="00C803F3" w:rsidRDefault="0012699D" w:rsidP="0012699D">
      <w:pPr>
        <w:pStyle w:val="Title1"/>
      </w:pPr>
      <w:r w:rsidRPr="0012699D">
        <w:rPr>
          <w:rFonts w:eastAsia="Arial" w:cs="Arial"/>
          <w:color w:val="000000"/>
          <w:lang w:eastAsia="en-GB"/>
        </w:rPr>
        <w:t>Councils’ role in the future of rural land management</w:t>
      </w:r>
      <w:r w:rsidR="00995185">
        <w:rPr>
          <w:rFonts w:eastAsia="Arial" w:cs="Arial"/>
          <w:color w:val="000000"/>
          <w:lang w:eastAsia="en-GB"/>
        </w:rPr>
        <w:t xml:space="preserve"> </w:t>
      </w:r>
    </w:p>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306CF15C"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E742E9C" w14:textId="77777777" w:rsidR="009B6F95" w:rsidRPr="00C803F3" w:rsidRDefault="00E46645" w:rsidP="00B84F31">
          <w:pPr>
            <w:ind w:left="0" w:firstLine="0"/>
          </w:pPr>
          <w:r>
            <w:rPr>
              <w:rStyle w:val="Title3Char"/>
            </w:rPr>
            <w:t>For discussion.</w:t>
          </w:r>
        </w:p>
      </w:sdtContent>
    </w:sdt>
    <w:sdt>
      <w:sdtPr>
        <w:rPr>
          <w:rStyle w:val="Style6"/>
        </w:rPr>
        <w:id w:val="911819474"/>
        <w:lock w:val="sdtLocked"/>
        <w:placeholder>
          <w:docPart w:val="8E8D39C8ADA945B28543A4203DDCD7D0"/>
        </w:placeholder>
      </w:sdtPr>
      <w:sdtEndPr>
        <w:rPr>
          <w:rStyle w:val="Style6"/>
        </w:rPr>
      </w:sdtEndPr>
      <w:sdtContent>
        <w:p w14:paraId="2A2D0EDC" w14:textId="77777777" w:rsidR="009B6F95" w:rsidRPr="00A627DD" w:rsidRDefault="009B6F95" w:rsidP="00B84F31">
          <w:pPr>
            <w:ind w:left="0" w:firstLine="0"/>
          </w:pPr>
          <w:r w:rsidRPr="00C803F3">
            <w:rPr>
              <w:rStyle w:val="Style6"/>
            </w:rPr>
            <w:t>Summary</w:t>
          </w:r>
        </w:p>
      </w:sdtContent>
    </w:sdt>
    <w:p w14:paraId="1D9FCEE3" w14:textId="5E7F73A4" w:rsidR="008F3A1F" w:rsidRDefault="007A1060" w:rsidP="0004097F">
      <w:pPr>
        <w:pStyle w:val="Title3"/>
      </w:pPr>
      <w:r>
        <w:t>During the 2018/19 Boar</w:t>
      </w:r>
      <w:r w:rsidR="00D73776">
        <w:t>d</w:t>
      </w:r>
      <w:r>
        <w:t xml:space="preserve"> cycle, a</w:t>
      </w:r>
      <w:r w:rsidR="00670B80">
        <w:t>s part of</w:t>
      </w:r>
      <w:r w:rsidR="008F1082">
        <w:t xml:space="preserve"> the Board’s</w:t>
      </w:r>
      <w:r w:rsidR="003B3630">
        <w:t xml:space="preserve"> Post-Brexit England Commission, </w:t>
      </w:r>
      <w:r w:rsidR="008F1082">
        <w:t>members</w:t>
      </w:r>
      <w:r w:rsidR="003B3630">
        <w:t xml:space="preserve"> commissioned research to identify the opportunities for </w:t>
      </w:r>
      <w:r>
        <w:t>councils</w:t>
      </w:r>
      <w:r w:rsidR="003B3630">
        <w:t xml:space="preserve"> to play an enhanced role in a </w:t>
      </w:r>
      <w:r>
        <w:t xml:space="preserve">new </w:t>
      </w:r>
      <w:r w:rsidR="003B3630">
        <w:t>land management policy framework after the UK leaves the European Union’s Common Agricultural Policy. T</w:t>
      </w:r>
      <w:r w:rsidR="008F3A1F">
        <w:t xml:space="preserve">his paper </w:t>
      </w:r>
      <w:r w:rsidR="000417F7">
        <w:t xml:space="preserve">summarises </w:t>
      </w:r>
      <w:r w:rsidR="008F1082">
        <w:t>the research</w:t>
      </w:r>
      <w:r w:rsidR="000417F7">
        <w:t xml:space="preserve"> findings </w:t>
      </w:r>
      <w:r w:rsidR="000D13DC">
        <w:t>and the opportunities for the Board to continue to explore this agenda going forward.</w:t>
      </w:r>
    </w:p>
    <w:p w14:paraId="16D0A073" w14:textId="5F67B8EB" w:rsidR="008F3A1F" w:rsidRDefault="008371D7" w:rsidP="0004097F">
      <w:pPr>
        <w:pStyle w:val="Title3"/>
      </w:pPr>
      <w:r w:rsidRPr="00C803F3">
        <w:rPr>
          <w:noProof/>
          <w:lang w:eastAsia="en-GB"/>
        </w:rPr>
        <mc:AlternateContent>
          <mc:Choice Requires="wps">
            <w:drawing>
              <wp:anchor distT="0" distB="0" distL="114300" distR="114300" simplePos="0" relativeHeight="251658240" behindDoc="0" locked="0" layoutInCell="1" allowOverlap="1" wp14:anchorId="5A3F50E0" wp14:editId="292DEC22">
                <wp:simplePos x="0" y="0"/>
                <wp:positionH relativeFrom="margin">
                  <wp:align>right</wp:align>
                </wp:positionH>
                <wp:positionV relativeFrom="paragraph">
                  <wp:posOffset>162560</wp:posOffset>
                </wp:positionV>
                <wp:extent cx="5705475" cy="20764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705475" cy="2076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6A9E8857DB8647FABF64567742B78AD3"/>
                              </w:placeholder>
                            </w:sdtPr>
                            <w:sdtEndPr>
                              <w:rPr>
                                <w:rStyle w:val="Style6"/>
                              </w:rPr>
                            </w:sdtEndPr>
                            <w:sdtContent>
                              <w:p w14:paraId="4D84C8E9" w14:textId="7D4D6346" w:rsidR="00A05515" w:rsidRPr="00493405" w:rsidRDefault="00CF4C28" w:rsidP="0004097F">
                                <w:pPr>
                                  <w:spacing w:after="0" w:line="240" w:lineRule="auto"/>
                                  <w:ind w:left="0" w:firstLine="0"/>
                                </w:pPr>
                                <w:r>
                                  <w:rPr>
                                    <w:rStyle w:val="Style6"/>
                                  </w:rPr>
                                  <w:t>Recommendation</w:t>
                                </w:r>
                                <w:r w:rsidR="00B64CC3">
                                  <w:rPr>
                                    <w:rStyle w:val="Style6"/>
                                  </w:rPr>
                                  <w:t>s</w:t>
                                </w:r>
                              </w:p>
                            </w:sdtContent>
                          </w:sdt>
                          <w:p w14:paraId="7A1C64FD" w14:textId="77777777" w:rsidR="00CA662C" w:rsidRDefault="00CA662C" w:rsidP="0004097F">
                            <w:pPr>
                              <w:spacing w:after="0" w:line="240" w:lineRule="auto"/>
                              <w:ind w:left="0" w:firstLine="0"/>
                            </w:pPr>
                          </w:p>
                          <w:p w14:paraId="56897DA8" w14:textId="77777777" w:rsidR="00CC3BAA" w:rsidRDefault="007A1060" w:rsidP="00CC3BAA">
                            <w:pPr>
                              <w:spacing w:after="0" w:line="240" w:lineRule="auto"/>
                              <w:ind w:left="0" w:firstLine="0"/>
                            </w:pPr>
                            <w:r>
                              <w:t>M</w:t>
                            </w:r>
                            <w:r w:rsidR="00A05515" w:rsidRPr="00493405">
                              <w:t>embers</w:t>
                            </w:r>
                            <w:r w:rsidR="000A5E76" w:rsidRPr="00493405">
                              <w:t xml:space="preserve"> of the People and Places Board</w:t>
                            </w:r>
                            <w:r w:rsidR="00A05515" w:rsidRPr="00493405">
                              <w:t xml:space="preserve"> are asked to:</w:t>
                            </w:r>
                          </w:p>
                          <w:p w14:paraId="52F3719F" w14:textId="77777777" w:rsidR="00CC3BAA" w:rsidRDefault="00CC3BAA" w:rsidP="00CC3BAA">
                            <w:pPr>
                              <w:spacing w:after="0" w:line="240" w:lineRule="auto"/>
                              <w:ind w:left="0" w:firstLine="0"/>
                            </w:pPr>
                          </w:p>
                          <w:p w14:paraId="605AD1AD" w14:textId="6E7448ED" w:rsidR="00CC3BAA" w:rsidRPr="00CC3BAA" w:rsidRDefault="00CC3BAA" w:rsidP="00CC3BAA">
                            <w:pPr>
                              <w:pStyle w:val="ListParagraph"/>
                              <w:numPr>
                                <w:ilvl w:val="0"/>
                                <w:numId w:val="22"/>
                              </w:numPr>
                              <w:spacing w:after="0" w:line="240" w:lineRule="auto"/>
                              <w:rPr>
                                <w:b/>
                              </w:rPr>
                            </w:pPr>
                            <w:r w:rsidRPr="00CC3BAA">
                              <w:rPr>
                                <w:b/>
                              </w:rPr>
                              <w:t xml:space="preserve">Note </w:t>
                            </w:r>
                            <w:r w:rsidRPr="00CC3BAA">
                              <w:t>the LGA’s work on rural land management over the previous board cycle, and officers</w:t>
                            </w:r>
                            <w:r>
                              <w:t>’</w:t>
                            </w:r>
                            <w:r w:rsidRPr="00CC3BAA">
                              <w:t xml:space="preserve"> subsequent engagement with Government;</w:t>
                            </w:r>
                          </w:p>
                          <w:p w14:paraId="197E116D" w14:textId="172ACFCA" w:rsidR="000D13DC" w:rsidRPr="00CC3BAA" w:rsidRDefault="007A1060" w:rsidP="00CC3BAA">
                            <w:pPr>
                              <w:pStyle w:val="ListParagraph"/>
                              <w:numPr>
                                <w:ilvl w:val="0"/>
                                <w:numId w:val="22"/>
                              </w:numPr>
                              <w:spacing w:after="0" w:line="240" w:lineRule="auto"/>
                            </w:pPr>
                            <w:r w:rsidRPr="00CC3BAA">
                              <w:rPr>
                                <w:b/>
                              </w:rPr>
                              <w:t>Comment</w:t>
                            </w:r>
                            <w:r>
                              <w:t xml:space="preserve"> on the proposed next steps for engagement on the future of English rural land management policy </w:t>
                            </w:r>
                            <w:r w:rsidR="000D13DC">
                              <w:t>going forward</w:t>
                            </w:r>
                            <w:r w:rsidR="000D13DC" w:rsidRPr="009D6A4B">
                              <w:t xml:space="preserve">. </w:t>
                            </w:r>
                          </w:p>
                          <w:p w14:paraId="16ED1A27" w14:textId="77777777" w:rsidR="008F1082" w:rsidRPr="000D13DC" w:rsidRDefault="008F1082" w:rsidP="008F1082">
                            <w:pPr>
                              <w:pStyle w:val="ListParagraph"/>
                              <w:numPr>
                                <w:ilvl w:val="0"/>
                                <w:numId w:val="0"/>
                              </w:numPr>
                              <w:spacing w:after="0" w:line="240" w:lineRule="auto"/>
                              <w:ind w:left="720"/>
                              <w:jc w:val="both"/>
                              <w:rPr>
                                <w:rFonts w:cs="Arial"/>
                                <w:lang w:val="en-US"/>
                              </w:rPr>
                            </w:pPr>
                          </w:p>
                          <w:p w14:paraId="404BB14E" w14:textId="77777777" w:rsidR="000417F7" w:rsidRDefault="0067400F" w:rsidP="000417F7">
                            <w:pPr>
                              <w:pStyle w:val="ListParagraph"/>
                              <w:numPr>
                                <w:ilvl w:val="0"/>
                                <w:numId w:val="0"/>
                              </w:numPr>
                              <w:spacing w:after="0" w:line="240" w:lineRule="auto"/>
                              <w:rPr>
                                <w:rStyle w:val="Style6"/>
                              </w:rPr>
                            </w:pPr>
                            <w:sdt>
                              <w:sdtPr>
                                <w:rPr>
                                  <w:rStyle w:val="Style6"/>
                                </w:rPr>
                                <w:alias w:val="Action/s"/>
                                <w:tag w:val="Action/s"/>
                                <w:id w:val="1686861672"/>
                                <w:placeholder>
                                  <w:docPart w:val="116A86B4BA654E03A694D167A630844B"/>
                                </w:placeholder>
                              </w:sdtPr>
                              <w:sdtEndPr>
                                <w:rPr>
                                  <w:rStyle w:val="Style6"/>
                                </w:rPr>
                              </w:sdtEndPr>
                              <w:sdtContent>
                                <w:r w:rsidR="00A05515" w:rsidRPr="00493405">
                                  <w:rPr>
                                    <w:rStyle w:val="Style6"/>
                                  </w:rPr>
                                  <w:t>Action</w:t>
                                </w:r>
                              </w:sdtContent>
                            </w:sdt>
                          </w:p>
                          <w:p w14:paraId="32DDD394" w14:textId="28A9247B" w:rsidR="00A05515" w:rsidRDefault="00A05515" w:rsidP="00B64CC3">
                            <w:pPr>
                              <w:pStyle w:val="ListParagraph"/>
                              <w:numPr>
                                <w:ilvl w:val="0"/>
                                <w:numId w:val="23"/>
                              </w:numPr>
                              <w:spacing w:after="0" w:line="240" w:lineRule="auto"/>
                            </w:pPr>
                            <w:r w:rsidRPr="00493405">
                              <w:t xml:space="preserve">Officers to </w:t>
                            </w:r>
                            <w:r w:rsidR="000D13DC">
                              <w:t>take forward this agenda following members</w:t>
                            </w:r>
                            <w:r w:rsidR="00DE3075">
                              <w:t>’</w:t>
                            </w:r>
                            <w:r w:rsidR="000D13DC">
                              <w:t xml:space="preserve"> steer.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3F50E0" id="_x0000_t202" coordsize="21600,21600" o:spt="202" path="m,l,21600r21600,l21600,xe">
                <v:stroke joinstyle="miter"/>
                <v:path gradientshapeok="t" o:connecttype="rect"/>
              </v:shapetype>
              <v:shape id="Text Box 1" o:spid="_x0000_s1026" type="#_x0000_t202" style="position:absolute;left:0;text-align:left;margin-left:398.05pt;margin-top:12.8pt;width:449.25pt;height:163.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" fillcolor="white [3201]" strokeweight=".5pt">
                <v:textbox>
                  <w:txbxContent>
                    <w:sdt>
                      <w:sdtPr>
                        <w:rPr>
                          <w:rStyle w:val="Style6"/>
                        </w:rPr>
                        <w:alias w:val="Recommendations"/>
                        <w:tag w:val="Recommendations"/>
                        <w:id w:val="-1634171231"/>
                        <w:placeholder>
                          <w:docPart w:val="6A9E8857DB8647FABF64567742B78AD3"/>
                        </w:placeholder>
                      </w:sdtPr>
                      <w:sdtEndPr>
                        <w:rPr>
                          <w:rStyle w:val="Style6"/>
                        </w:rPr>
                      </w:sdtEndPr>
                      <w:sdtContent>
                        <w:p w14:paraId="4D84C8E9" w14:textId="7D4D6346" w:rsidR="00A05515" w:rsidRPr="00493405" w:rsidRDefault="00CF4C28" w:rsidP="0004097F">
                          <w:pPr>
                            <w:spacing w:after="0" w:line="240" w:lineRule="auto"/>
                            <w:ind w:left="0" w:firstLine="0"/>
                          </w:pPr>
                          <w:r>
                            <w:rPr>
                              <w:rStyle w:val="Style6"/>
                            </w:rPr>
                            <w:t>Recommendation</w:t>
                          </w:r>
                          <w:r w:rsidR="00B64CC3">
                            <w:rPr>
                              <w:rStyle w:val="Style6"/>
                            </w:rPr>
                            <w:t>s</w:t>
                          </w:r>
                        </w:p>
                      </w:sdtContent>
                    </w:sdt>
                    <w:p w14:paraId="7A1C64FD" w14:textId="77777777" w:rsidR="00CA662C" w:rsidRDefault="00CA662C" w:rsidP="0004097F">
                      <w:pPr>
                        <w:spacing w:after="0" w:line="240" w:lineRule="auto"/>
                        <w:ind w:left="0" w:firstLine="0"/>
                      </w:pPr>
                    </w:p>
                    <w:p w14:paraId="56897DA8" w14:textId="77777777" w:rsidR="00CC3BAA" w:rsidRDefault="007A1060" w:rsidP="00CC3BAA">
                      <w:pPr>
                        <w:spacing w:after="0" w:line="240" w:lineRule="auto"/>
                        <w:ind w:left="0" w:firstLine="0"/>
                      </w:pPr>
                      <w:r>
                        <w:t>M</w:t>
                      </w:r>
                      <w:r w:rsidR="00A05515" w:rsidRPr="00493405">
                        <w:t>embers</w:t>
                      </w:r>
                      <w:r w:rsidR="000A5E76" w:rsidRPr="00493405">
                        <w:t xml:space="preserve"> of the People and Places Board</w:t>
                      </w:r>
                      <w:r w:rsidR="00A05515" w:rsidRPr="00493405">
                        <w:t xml:space="preserve"> are asked to:</w:t>
                      </w:r>
                    </w:p>
                    <w:p w14:paraId="52F3719F" w14:textId="77777777" w:rsidR="00CC3BAA" w:rsidRDefault="00CC3BAA" w:rsidP="00CC3BAA">
                      <w:pPr>
                        <w:spacing w:after="0" w:line="240" w:lineRule="auto"/>
                        <w:ind w:left="0" w:firstLine="0"/>
                      </w:pPr>
                    </w:p>
                    <w:p w14:paraId="605AD1AD" w14:textId="6E7448ED" w:rsidR="00CC3BAA" w:rsidRPr="00CC3BAA" w:rsidRDefault="00CC3BAA" w:rsidP="00CC3BAA">
                      <w:pPr>
                        <w:pStyle w:val="ListParagraph"/>
                        <w:numPr>
                          <w:ilvl w:val="0"/>
                          <w:numId w:val="22"/>
                        </w:numPr>
                        <w:spacing w:after="0" w:line="240" w:lineRule="auto"/>
                        <w:rPr>
                          <w:b/>
                        </w:rPr>
                      </w:pPr>
                      <w:r w:rsidRPr="00CC3BAA">
                        <w:rPr>
                          <w:b/>
                        </w:rPr>
                        <w:t xml:space="preserve">Note </w:t>
                      </w:r>
                      <w:r w:rsidRPr="00CC3BAA">
                        <w:t>the LGA’s work on rural land management over the previous board cycle, and officers</w:t>
                      </w:r>
                      <w:r>
                        <w:t>’</w:t>
                      </w:r>
                      <w:r w:rsidRPr="00CC3BAA">
                        <w:t xml:space="preserve"> subsequent engagement with Government;</w:t>
                      </w:r>
                    </w:p>
                    <w:p w14:paraId="197E116D" w14:textId="172ACFCA" w:rsidR="000D13DC" w:rsidRPr="00CC3BAA" w:rsidRDefault="007A1060" w:rsidP="00CC3BAA">
                      <w:pPr>
                        <w:pStyle w:val="ListParagraph"/>
                        <w:numPr>
                          <w:ilvl w:val="0"/>
                          <w:numId w:val="22"/>
                        </w:numPr>
                        <w:spacing w:after="0" w:line="240" w:lineRule="auto"/>
                      </w:pPr>
                      <w:r w:rsidRPr="00CC3BAA">
                        <w:rPr>
                          <w:b/>
                        </w:rPr>
                        <w:t>Comment</w:t>
                      </w:r>
                      <w:r>
                        <w:t xml:space="preserve"> on the proposed next steps for engagement on the future of English rural land management policy </w:t>
                      </w:r>
                      <w:r w:rsidR="000D13DC">
                        <w:t>going forward</w:t>
                      </w:r>
                      <w:r w:rsidR="000D13DC" w:rsidRPr="009D6A4B">
                        <w:t xml:space="preserve">. </w:t>
                      </w:r>
                    </w:p>
                    <w:p w14:paraId="16ED1A27" w14:textId="77777777" w:rsidR="008F1082" w:rsidRPr="000D13DC" w:rsidRDefault="008F1082" w:rsidP="008F1082">
                      <w:pPr>
                        <w:pStyle w:val="ListParagraph"/>
                        <w:numPr>
                          <w:ilvl w:val="0"/>
                          <w:numId w:val="0"/>
                        </w:numPr>
                        <w:spacing w:after="0" w:line="240" w:lineRule="auto"/>
                        <w:ind w:left="720"/>
                        <w:jc w:val="both"/>
                        <w:rPr>
                          <w:rFonts w:cs="Arial"/>
                          <w:lang w:val="en-US"/>
                        </w:rPr>
                      </w:pPr>
                    </w:p>
                    <w:p w14:paraId="404BB14E" w14:textId="77777777" w:rsidR="000417F7" w:rsidRDefault="00B64CC3" w:rsidP="000417F7">
                      <w:pPr>
                        <w:pStyle w:val="ListParagraph"/>
                        <w:numPr>
                          <w:ilvl w:val="0"/>
                          <w:numId w:val="0"/>
                        </w:numPr>
                        <w:spacing w:after="0" w:line="240" w:lineRule="auto"/>
                        <w:rPr>
                          <w:rStyle w:val="Style6"/>
                        </w:rPr>
                      </w:pPr>
                      <w:sdt>
                        <w:sdtPr>
                          <w:rPr>
                            <w:rStyle w:val="Style6"/>
                          </w:rPr>
                          <w:alias w:val="Action/s"/>
                          <w:tag w:val="Action/s"/>
                          <w:id w:val="1686861672"/>
                          <w:placeholder>
                            <w:docPart w:val="116A86B4BA654E03A694D167A630844B"/>
                          </w:placeholder>
                        </w:sdtPr>
                        <w:sdtEndPr>
                          <w:rPr>
                            <w:rStyle w:val="Style6"/>
                          </w:rPr>
                        </w:sdtEndPr>
                        <w:sdtContent>
                          <w:r w:rsidR="00A05515" w:rsidRPr="00493405">
                            <w:rPr>
                              <w:rStyle w:val="Style6"/>
                            </w:rPr>
                            <w:t>Action</w:t>
                          </w:r>
                        </w:sdtContent>
                      </w:sdt>
                    </w:p>
                    <w:p w14:paraId="32DDD394" w14:textId="28A9247B" w:rsidR="00A05515" w:rsidRDefault="00A05515" w:rsidP="00B64CC3">
                      <w:pPr>
                        <w:pStyle w:val="ListParagraph"/>
                        <w:numPr>
                          <w:ilvl w:val="0"/>
                          <w:numId w:val="23"/>
                        </w:numPr>
                        <w:spacing w:after="0" w:line="240" w:lineRule="auto"/>
                      </w:pPr>
                      <w:r w:rsidRPr="00493405">
                        <w:t xml:space="preserve">Officers to </w:t>
                      </w:r>
                      <w:r w:rsidR="000D13DC">
                        <w:t>take forward this agenda following members</w:t>
                      </w:r>
                      <w:r w:rsidR="00DE3075">
                        <w:t>’</w:t>
                      </w:r>
                      <w:r w:rsidR="000D13DC">
                        <w:t xml:space="preserve"> steer.</w:t>
                      </w:r>
                    </w:p>
                  </w:txbxContent>
                </v:textbox>
                <w10:wrap anchorx="margin"/>
              </v:shape>
            </w:pict>
          </mc:Fallback>
        </mc:AlternateContent>
      </w:r>
    </w:p>
    <w:p w14:paraId="5CA82847" w14:textId="3E5F0C4D" w:rsidR="009B6F95" w:rsidRDefault="009B6F95" w:rsidP="0004097F">
      <w:pPr>
        <w:pStyle w:val="Title3"/>
      </w:pPr>
    </w:p>
    <w:p w14:paraId="3A1E1717" w14:textId="77777777" w:rsidR="009B6F95" w:rsidRDefault="009B6F95" w:rsidP="0004097F">
      <w:pPr>
        <w:pStyle w:val="Title3"/>
      </w:pPr>
    </w:p>
    <w:p w14:paraId="2F68AB64" w14:textId="77777777" w:rsidR="009B6F95" w:rsidRDefault="009B6F95" w:rsidP="0004097F">
      <w:pPr>
        <w:pStyle w:val="Title3"/>
      </w:pPr>
    </w:p>
    <w:p w14:paraId="5D83F398" w14:textId="77777777" w:rsidR="009B6F95" w:rsidRDefault="009B6F95" w:rsidP="0004097F">
      <w:pPr>
        <w:pStyle w:val="Title3"/>
      </w:pPr>
    </w:p>
    <w:p w14:paraId="2A24E703" w14:textId="77777777" w:rsidR="009B6F95" w:rsidRDefault="009B6F95" w:rsidP="0004097F">
      <w:pPr>
        <w:pStyle w:val="Title3"/>
      </w:pPr>
    </w:p>
    <w:p w14:paraId="64BF1AEE" w14:textId="77777777" w:rsidR="009B6F95" w:rsidRDefault="009B6F95" w:rsidP="0004097F">
      <w:pPr>
        <w:pStyle w:val="Title3"/>
      </w:pPr>
    </w:p>
    <w:p w14:paraId="1279092F" w14:textId="77777777" w:rsidR="009B6F95" w:rsidRDefault="009B6F95" w:rsidP="0004097F">
      <w:pPr>
        <w:pStyle w:val="Title3"/>
      </w:pPr>
    </w:p>
    <w:p w14:paraId="4862190E" w14:textId="77777777" w:rsidR="009B6F95" w:rsidRDefault="009B6F95" w:rsidP="0004097F">
      <w:pPr>
        <w:pStyle w:val="Title3"/>
      </w:pPr>
    </w:p>
    <w:p w14:paraId="766804C6" w14:textId="77777777" w:rsidR="009B6F95" w:rsidRDefault="009B6F95" w:rsidP="0004097F">
      <w:pPr>
        <w:pStyle w:val="Title3"/>
      </w:pPr>
    </w:p>
    <w:p w14:paraId="0F8C2634" w14:textId="77777777" w:rsidR="009B6F95" w:rsidRDefault="009B6F95" w:rsidP="0004097F">
      <w:pPr>
        <w:pStyle w:val="Title3"/>
      </w:pPr>
    </w:p>
    <w:p w14:paraId="0EA25F8D" w14:textId="77777777" w:rsidR="00E5078F" w:rsidRDefault="00E5078F" w:rsidP="0004097F">
      <w:pPr>
        <w:pStyle w:val="Title3"/>
      </w:pPr>
    </w:p>
    <w:p w14:paraId="063862B7" w14:textId="77777777" w:rsidR="0004097F" w:rsidRDefault="0004097F" w:rsidP="0004097F">
      <w:pPr>
        <w:pStyle w:val="Title3"/>
      </w:pPr>
    </w:p>
    <w:p w14:paraId="3C2FCCB0" w14:textId="77777777" w:rsidR="000417F7" w:rsidRDefault="000417F7" w:rsidP="0004097F">
      <w:pPr>
        <w:pStyle w:val="Title3"/>
      </w:pPr>
    </w:p>
    <w:p w14:paraId="10CC5D59" w14:textId="77777777" w:rsidR="000417F7" w:rsidRDefault="000417F7" w:rsidP="0004097F">
      <w:pPr>
        <w:pStyle w:val="Title3"/>
      </w:pPr>
    </w:p>
    <w:p w14:paraId="0B25D7E8" w14:textId="77777777" w:rsidR="009B6F95" w:rsidRPr="00C803F3" w:rsidRDefault="0067400F"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E46645">
            <w:t>Daniel Shamplin-Hall</w:t>
          </w:r>
        </w:sdtContent>
      </w:sdt>
    </w:p>
    <w:p w14:paraId="45D89814" w14:textId="77777777" w:rsidR="009B6F95" w:rsidRDefault="0067400F"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E46645">
            <w:t>Adviser</w:t>
          </w:r>
        </w:sdtContent>
      </w:sdt>
    </w:p>
    <w:p w14:paraId="214F04F8" w14:textId="77777777" w:rsidR="009B6F95" w:rsidRDefault="0067400F"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E46645">
            <w:t>0207 664 3314</w:t>
          </w:r>
        </w:sdtContent>
      </w:sdt>
      <w:r w:rsidR="009B6F95" w:rsidRPr="00B5377C">
        <w:t xml:space="preserve"> </w:t>
      </w:r>
    </w:p>
    <w:p w14:paraId="6F7E5F6E" w14:textId="77777777" w:rsidR="009B6F95" w:rsidRDefault="0067400F" w:rsidP="0004097F">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E46645">
            <w:t>daniel.shamplin-hall@local.gov.uk</w:t>
          </w:r>
        </w:sdtContent>
      </w:sdt>
    </w:p>
    <w:p w14:paraId="5E1FE7C9" w14:textId="77777777" w:rsidR="009B6F95" w:rsidRPr="00E8118A" w:rsidRDefault="009B6F95" w:rsidP="0004097F">
      <w:pPr>
        <w:pStyle w:val="Title3"/>
      </w:pPr>
    </w:p>
    <w:p w14:paraId="090BE85C" w14:textId="77777777" w:rsidR="005C2ACF" w:rsidRDefault="009B6F95" w:rsidP="0004097F">
      <w:pPr>
        <w:pStyle w:val="Title3"/>
      </w:pPr>
      <w:r w:rsidRPr="00C803F3">
        <w:t xml:space="preserve"> </w:t>
      </w:r>
    </w:p>
    <w:p w14:paraId="28DDB8D6" w14:textId="77777777" w:rsidR="005C2ACF" w:rsidRDefault="005C2ACF">
      <w:pPr>
        <w:spacing w:line="259" w:lineRule="auto"/>
        <w:ind w:left="0" w:firstLine="0"/>
      </w:pPr>
      <w:r>
        <w:br w:type="page"/>
      </w:r>
    </w:p>
    <w:p w14:paraId="5D08B20C" w14:textId="77777777" w:rsidR="00671C4E" w:rsidRPr="00C803F3" w:rsidRDefault="00671C4E" w:rsidP="00671C4E">
      <w:pPr>
        <w:pStyle w:val="Title1"/>
      </w:pPr>
      <w:r w:rsidRPr="0012699D">
        <w:rPr>
          <w:rFonts w:eastAsia="Arial" w:cs="Arial"/>
          <w:color w:val="000000"/>
          <w:lang w:eastAsia="en-GB"/>
        </w:rPr>
        <w:lastRenderedPageBreak/>
        <w:t>Councils’ role in the future of rural land management</w:t>
      </w:r>
      <w:r>
        <w:rPr>
          <w:rFonts w:eastAsia="Arial" w:cs="Arial"/>
          <w:color w:val="000000"/>
          <w:lang w:eastAsia="en-GB"/>
        </w:rPr>
        <w:t xml:space="preserve"> </w:t>
      </w:r>
    </w:p>
    <w:sdt>
      <w:sdtPr>
        <w:rPr>
          <w:rStyle w:val="Style6"/>
        </w:rPr>
        <w:alias w:val="Background"/>
        <w:tag w:val="Background"/>
        <w:id w:val="-1335600510"/>
        <w:placeholder>
          <w:docPart w:val="1444C70DB0544F7FA5791133FDBCBD91"/>
        </w:placeholder>
      </w:sdtPr>
      <w:sdtEndPr>
        <w:rPr>
          <w:rStyle w:val="Style6"/>
        </w:rPr>
      </w:sdtEndPr>
      <w:sdtContent>
        <w:p w14:paraId="31A35B10" w14:textId="77777777" w:rsidR="009B6F95" w:rsidRPr="00C803F3" w:rsidRDefault="009B6F95" w:rsidP="0004097F">
          <w:pPr>
            <w:spacing w:after="0" w:line="240" w:lineRule="auto"/>
            <w:jc w:val="both"/>
            <w:rPr>
              <w:rStyle w:val="ReportTemplate"/>
            </w:rPr>
          </w:pPr>
          <w:r w:rsidRPr="00301A51">
            <w:rPr>
              <w:rStyle w:val="Style6"/>
            </w:rPr>
            <w:t>Background</w:t>
          </w:r>
        </w:p>
      </w:sdtContent>
    </w:sdt>
    <w:p w14:paraId="62E95372" w14:textId="77777777" w:rsidR="000A5E76" w:rsidRDefault="000A5E76" w:rsidP="00671C4E">
      <w:pPr>
        <w:spacing w:after="0" w:line="240" w:lineRule="auto"/>
        <w:ind w:left="360" w:firstLine="0"/>
        <w:jc w:val="both"/>
      </w:pPr>
    </w:p>
    <w:p w14:paraId="6303743C" w14:textId="00601464" w:rsidR="00DE3075" w:rsidRDefault="00DE3075" w:rsidP="00DE3075">
      <w:pPr>
        <w:pStyle w:val="ListParagraph"/>
        <w:numPr>
          <w:ilvl w:val="0"/>
          <w:numId w:val="5"/>
        </w:numPr>
        <w:spacing w:after="0" w:line="240" w:lineRule="auto"/>
        <w:jc w:val="both"/>
      </w:pPr>
      <w:r>
        <w:t xml:space="preserve">Members will be aware of the significant role the rural landscape or “natural capital” of non-metropolitan areas plays in driving local economic growth, </w:t>
      </w:r>
      <w:r w:rsidR="00E57C8E">
        <w:t xml:space="preserve">supporting environmental outcomes, </w:t>
      </w:r>
      <w:r>
        <w:t xml:space="preserve">attracting tourism, improving peoples’ health outcomes, and forming an integral part of residents’ local identity. </w:t>
      </w:r>
    </w:p>
    <w:p w14:paraId="080A7A5D" w14:textId="77777777" w:rsidR="00DE3075" w:rsidRDefault="00DE3075" w:rsidP="00DD2977">
      <w:pPr>
        <w:spacing w:after="0" w:line="240" w:lineRule="auto"/>
        <w:jc w:val="both"/>
      </w:pPr>
    </w:p>
    <w:p w14:paraId="283DD857" w14:textId="54492D08" w:rsidR="003B3630" w:rsidRDefault="003B3630" w:rsidP="003B3630">
      <w:pPr>
        <w:pStyle w:val="ListParagraph"/>
        <w:numPr>
          <w:ilvl w:val="0"/>
          <w:numId w:val="5"/>
        </w:numPr>
        <w:spacing w:after="0" w:line="240" w:lineRule="auto"/>
        <w:jc w:val="both"/>
      </w:pPr>
      <w:r w:rsidRPr="00666F65">
        <w:t xml:space="preserve">Following the result of the EU referendum and the UK’s </w:t>
      </w:r>
      <w:r w:rsidR="008F2B6E">
        <w:t>scheduled</w:t>
      </w:r>
      <w:r w:rsidR="008F2B6E" w:rsidRPr="00666F65">
        <w:t xml:space="preserve"> </w:t>
      </w:r>
      <w:r w:rsidRPr="00666F65">
        <w:t>withdrawal from the Common Agricultural Policy</w:t>
      </w:r>
      <w:r>
        <w:t xml:space="preserve"> (CAP)</w:t>
      </w:r>
      <w:r w:rsidRPr="00666F65">
        <w:t xml:space="preserve">, the </w:t>
      </w:r>
      <w:r>
        <w:t xml:space="preserve">policy framework which determines the </w:t>
      </w:r>
      <w:r w:rsidRPr="00666F65">
        <w:t xml:space="preserve">way farmers, landowners and land managers are incentivised to maintain rural land is set to change. </w:t>
      </w:r>
    </w:p>
    <w:p w14:paraId="4698CB0B" w14:textId="77777777" w:rsidR="003B3630" w:rsidRDefault="003B3630" w:rsidP="00E27C88">
      <w:pPr>
        <w:spacing w:after="0" w:line="240" w:lineRule="auto"/>
        <w:ind w:left="0" w:firstLine="0"/>
        <w:jc w:val="both"/>
      </w:pPr>
    </w:p>
    <w:p w14:paraId="0ABF0432" w14:textId="4F5958C4" w:rsidR="00141F76" w:rsidRDefault="00DE3075" w:rsidP="00141F76">
      <w:pPr>
        <w:pStyle w:val="ListParagraph"/>
        <w:numPr>
          <w:ilvl w:val="0"/>
          <w:numId w:val="5"/>
        </w:numPr>
        <w:spacing w:after="0" w:line="240" w:lineRule="auto"/>
        <w:jc w:val="both"/>
      </w:pPr>
      <w:r>
        <w:t>The</w:t>
      </w:r>
      <w:r w:rsidR="00950D88">
        <w:t xml:space="preserve"> Government </w:t>
      </w:r>
      <w:r>
        <w:t xml:space="preserve">plans to </w:t>
      </w:r>
      <w:r w:rsidR="00950D88">
        <w:t>introduce a</w:t>
      </w:r>
      <w:r w:rsidR="003B3630" w:rsidRPr="00666F65">
        <w:t xml:space="preserve"> </w:t>
      </w:r>
      <w:r w:rsidR="00950D88" w:rsidRPr="00950D88">
        <w:t xml:space="preserve">new Environmental Land Management </w:t>
      </w:r>
      <w:r w:rsidR="00570AF0">
        <w:t>Scheme</w:t>
      </w:r>
      <w:r w:rsidR="00950D88" w:rsidRPr="00950D88">
        <w:t xml:space="preserve"> (ELMS). </w:t>
      </w:r>
      <w:r w:rsidR="00F35666">
        <w:t>As the old</w:t>
      </w:r>
      <w:r w:rsidR="00950D88">
        <w:t xml:space="preserve"> system of direct</w:t>
      </w:r>
      <w:r w:rsidR="00950D88" w:rsidRPr="00950D88">
        <w:t xml:space="preserve"> payments </w:t>
      </w:r>
      <w:r w:rsidR="00F35666">
        <w:t>is</w:t>
      </w:r>
      <w:r w:rsidR="00950D88">
        <w:t xml:space="preserve"> phased out, </w:t>
      </w:r>
      <w:r w:rsidR="00950D88" w:rsidRPr="00950D88">
        <w:t>farmers</w:t>
      </w:r>
      <w:r w:rsidR="00950D88">
        <w:t xml:space="preserve"> and landowners </w:t>
      </w:r>
      <w:r w:rsidR="00950D88" w:rsidRPr="00950D88">
        <w:t xml:space="preserve">will be encouraged to enter into </w:t>
      </w:r>
      <w:r w:rsidR="00F35666">
        <w:t>new</w:t>
      </w:r>
      <w:r w:rsidR="00950D88" w:rsidRPr="00950D88">
        <w:t xml:space="preserve"> contract</w:t>
      </w:r>
      <w:r w:rsidR="00F35666">
        <w:t>s</w:t>
      </w:r>
      <w:r w:rsidR="00950D88" w:rsidRPr="00950D88">
        <w:t xml:space="preserve"> with the </w:t>
      </w:r>
      <w:r w:rsidR="008F2B6E">
        <w:t>G</w:t>
      </w:r>
      <w:r w:rsidR="00950D88" w:rsidRPr="00950D88">
        <w:t>overnment to produce environmental land management plans</w:t>
      </w:r>
      <w:r w:rsidR="00FC6984">
        <w:t xml:space="preserve"> </w:t>
      </w:r>
      <w:r w:rsidR="00950D88" w:rsidRPr="00950D88">
        <w:t>and be paid for the environmental outcomes they deliver</w:t>
      </w:r>
      <w:r w:rsidR="008F2B6E">
        <w:t xml:space="preserve">, including: </w:t>
      </w:r>
      <w:r w:rsidR="003B3630" w:rsidRPr="001F5250">
        <w:t>mitigat</w:t>
      </w:r>
      <w:r w:rsidR="00950D88">
        <w:t>ing</w:t>
      </w:r>
      <w:r w:rsidR="003B3630" w:rsidRPr="001F5250">
        <w:t xml:space="preserve"> </w:t>
      </w:r>
      <w:r w:rsidR="00950D88">
        <w:t>flood risks</w:t>
      </w:r>
      <w:r w:rsidR="003B3630" w:rsidRPr="001F5250">
        <w:t xml:space="preserve">, </w:t>
      </w:r>
      <w:r w:rsidR="003B3630">
        <w:t>running municipal farms to skill-up farmers of the future</w:t>
      </w:r>
      <w:r w:rsidR="008F2B6E">
        <w:t xml:space="preserve"> and </w:t>
      </w:r>
      <w:r w:rsidR="00950D88">
        <w:t>ensuring high standards of animal welfare</w:t>
      </w:r>
      <w:r w:rsidR="008F2B6E">
        <w:t>.</w:t>
      </w:r>
    </w:p>
    <w:p w14:paraId="60FD49C7" w14:textId="77777777" w:rsidR="00141F76" w:rsidRDefault="00141F76" w:rsidP="00141F76">
      <w:pPr>
        <w:pStyle w:val="ListParagraph"/>
        <w:numPr>
          <w:ilvl w:val="0"/>
          <w:numId w:val="0"/>
        </w:numPr>
        <w:spacing w:after="0" w:line="240" w:lineRule="auto"/>
        <w:ind w:left="360"/>
        <w:jc w:val="both"/>
      </w:pPr>
    </w:p>
    <w:p w14:paraId="3AE1B060" w14:textId="2BFE81E1" w:rsidR="00DE3075" w:rsidRDefault="005321D5" w:rsidP="00141F76">
      <w:pPr>
        <w:pStyle w:val="ListParagraph"/>
        <w:numPr>
          <w:ilvl w:val="0"/>
          <w:numId w:val="5"/>
        </w:numPr>
        <w:spacing w:after="0" w:line="240" w:lineRule="auto"/>
        <w:jc w:val="both"/>
      </w:pPr>
      <w:r>
        <w:t xml:space="preserve">This reform </w:t>
      </w:r>
      <w:r w:rsidR="00E27C88">
        <w:t xml:space="preserve">represents </w:t>
      </w:r>
      <w:r w:rsidRPr="005321D5">
        <w:t xml:space="preserve">a major </w:t>
      </w:r>
      <w:r w:rsidR="00F35666">
        <w:t xml:space="preserve">policy </w:t>
      </w:r>
      <w:r w:rsidRPr="005321D5">
        <w:t>shift</w:t>
      </w:r>
      <w:r w:rsidR="00F35666">
        <w:t xml:space="preserve"> </w:t>
      </w:r>
      <w:r w:rsidRPr="005321D5">
        <w:t xml:space="preserve">towards a system that pays public money primarily for delivering environmental benefits. </w:t>
      </w:r>
      <w:r w:rsidR="00DE3075">
        <w:t>The development of a new system</w:t>
      </w:r>
      <w:r w:rsidR="007165B0">
        <w:t xml:space="preserve"> </w:t>
      </w:r>
      <w:r w:rsidR="00E27C88">
        <w:t xml:space="preserve">is </w:t>
      </w:r>
      <w:r w:rsidR="007165B0">
        <w:t xml:space="preserve">also a chance for local </w:t>
      </w:r>
      <w:r w:rsidR="00F35666">
        <w:t>government to have a greater</w:t>
      </w:r>
      <w:r w:rsidR="007165B0">
        <w:t xml:space="preserve"> influence </w:t>
      </w:r>
      <w:r w:rsidR="008F2B6E">
        <w:t xml:space="preserve">over </w:t>
      </w:r>
      <w:r w:rsidR="007165B0">
        <w:t>the way land-use is governed in rural areas.</w:t>
      </w:r>
    </w:p>
    <w:p w14:paraId="0062B7E2" w14:textId="77777777" w:rsidR="00F35666" w:rsidRDefault="00F35666" w:rsidP="00DD2977">
      <w:pPr>
        <w:pStyle w:val="ListParagraph"/>
        <w:numPr>
          <w:ilvl w:val="0"/>
          <w:numId w:val="0"/>
        </w:numPr>
        <w:spacing w:after="0" w:line="240" w:lineRule="auto"/>
        <w:ind w:left="360"/>
        <w:jc w:val="both"/>
      </w:pPr>
    </w:p>
    <w:p w14:paraId="4D16BD20" w14:textId="76751295" w:rsidR="00141F76" w:rsidRDefault="00322629" w:rsidP="00F35666">
      <w:pPr>
        <w:pStyle w:val="ListParagraph"/>
        <w:numPr>
          <w:ilvl w:val="0"/>
          <w:numId w:val="5"/>
        </w:numPr>
        <w:spacing w:after="0" w:line="240" w:lineRule="auto"/>
        <w:jc w:val="both"/>
      </w:pPr>
      <w:r>
        <w:t xml:space="preserve">At the last Board, members agreed it is essential that local government has a voice in national conversations on how land-use in rural areas is governed in future. As such, </w:t>
      </w:r>
      <w:r w:rsidR="005321D5">
        <w:t xml:space="preserve">a piece of research be commissioned </w:t>
      </w:r>
      <w:r w:rsidR="00141F76">
        <w:t>to explore the</w:t>
      </w:r>
      <w:r w:rsidR="00141F76" w:rsidRPr="001F5250">
        <w:t xml:space="preserve"> </w:t>
      </w:r>
      <w:r w:rsidR="00141F76">
        <w:t>role of local government in the reformed land management policy framework.</w:t>
      </w:r>
      <w:r w:rsidR="00A47D92">
        <w:t xml:space="preserve"> </w:t>
      </w:r>
      <w:r>
        <w:t>This paper</w:t>
      </w:r>
      <w:r w:rsidR="00A47D92">
        <w:t xml:space="preserve"> outlines the findings of that </w:t>
      </w:r>
      <w:r>
        <w:t>research and</w:t>
      </w:r>
      <w:r w:rsidR="00A47D92">
        <w:t xml:space="preserve"> suggests the areas which the Board might wish to explore on this agenda going forward.</w:t>
      </w:r>
    </w:p>
    <w:p w14:paraId="67D40A28" w14:textId="77777777" w:rsidR="00141F76" w:rsidRDefault="00141F76" w:rsidP="00141F76">
      <w:pPr>
        <w:pStyle w:val="ListParagraph"/>
        <w:numPr>
          <w:ilvl w:val="0"/>
          <w:numId w:val="0"/>
        </w:numPr>
        <w:spacing w:after="0" w:line="240" w:lineRule="auto"/>
        <w:ind w:left="360"/>
        <w:jc w:val="both"/>
      </w:pPr>
    </w:p>
    <w:p w14:paraId="428CBF05" w14:textId="2574FDAD" w:rsidR="008371D7" w:rsidRDefault="00141F76" w:rsidP="00141F76">
      <w:pPr>
        <w:spacing w:after="0" w:line="240" w:lineRule="auto"/>
        <w:ind w:left="0" w:firstLine="0"/>
        <w:jc w:val="both"/>
        <w:rPr>
          <w:b/>
        </w:rPr>
      </w:pPr>
      <w:r>
        <w:rPr>
          <w:b/>
        </w:rPr>
        <w:t>Land management research</w:t>
      </w:r>
    </w:p>
    <w:p w14:paraId="6C556E67" w14:textId="77777777" w:rsidR="00141F76" w:rsidRDefault="00141F76" w:rsidP="00141F76">
      <w:pPr>
        <w:spacing w:after="0" w:line="240" w:lineRule="auto"/>
        <w:ind w:left="0" w:firstLine="0"/>
        <w:jc w:val="both"/>
      </w:pPr>
    </w:p>
    <w:p w14:paraId="2C98F0C5" w14:textId="714CABDE" w:rsidR="00626D2F" w:rsidRDefault="0067400F" w:rsidP="008371D7">
      <w:pPr>
        <w:numPr>
          <w:ilvl w:val="0"/>
          <w:numId w:val="5"/>
        </w:numPr>
        <w:spacing w:after="0" w:line="240" w:lineRule="auto"/>
        <w:ind w:hanging="357"/>
        <w:jc w:val="both"/>
      </w:pPr>
      <w:hyperlink r:id="rId11" w:history="1">
        <w:r w:rsidR="005C2ACF" w:rsidRPr="0088136B">
          <w:rPr>
            <w:rStyle w:val="Hyperlink"/>
          </w:rPr>
          <w:t>Savills Rural Research</w:t>
        </w:r>
      </w:hyperlink>
      <w:r w:rsidR="00E27C88">
        <w:t xml:space="preserve"> were </w:t>
      </w:r>
      <w:r w:rsidR="00141F76">
        <w:t xml:space="preserve">commissioned to </w:t>
      </w:r>
      <w:r w:rsidR="00E27C88">
        <w:t>deliver the project</w:t>
      </w:r>
      <w:r w:rsidR="00141F76">
        <w:t xml:space="preserve"> </w:t>
      </w:r>
      <w:r w:rsidR="00E27C88">
        <w:t xml:space="preserve">and undertook a mixture of </w:t>
      </w:r>
      <w:r w:rsidR="00114A38">
        <w:t>desk-based research</w:t>
      </w:r>
      <w:r w:rsidR="00DE3075">
        <w:t xml:space="preserve">, </w:t>
      </w:r>
      <w:r w:rsidR="00114A38">
        <w:t>a survey and in-depth interviews with a range of councils and rural stakeholder</w:t>
      </w:r>
      <w:r w:rsidR="00B82BD0">
        <w:t>s</w:t>
      </w:r>
      <w:r w:rsidR="00114A38">
        <w:t xml:space="preserve">. </w:t>
      </w:r>
      <w:r w:rsidR="00E27C88">
        <w:t>Its findings are detailed below:</w:t>
      </w:r>
    </w:p>
    <w:p w14:paraId="03E88338" w14:textId="77777777" w:rsidR="005C4190" w:rsidRDefault="005C4190" w:rsidP="007F2616">
      <w:pPr>
        <w:spacing w:after="0" w:line="240" w:lineRule="auto"/>
        <w:ind w:left="360" w:firstLine="0"/>
        <w:jc w:val="both"/>
      </w:pPr>
    </w:p>
    <w:p w14:paraId="025986DE" w14:textId="77777777" w:rsidR="00626D2F" w:rsidRPr="00141F76" w:rsidRDefault="00626D2F" w:rsidP="00141F76">
      <w:pPr>
        <w:spacing w:after="0" w:line="240" w:lineRule="auto"/>
        <w:ind w:left="360" w:hanging="360"/>
        <w:jc w:val="both"/>
        <w:rPr>
          <w:u w:val="single"/>
        </w:rPr>
      </w:pPr>
      <w:r w:rsidRPr="00141F76">
        <w:rPr>
          <w:u w:val="single"/>
        </w:rPr>
        <w:t>The current</w:t>
      </w:r>
      <w:r w:rsidR="00D47227" w:rsidRPr="00141F76">
        <w:rPr>
          <w:u w:val="single"/>
        </w:rPr>
        <w:t xml:space="preserve"> rural land management framework</w:t>
      </w:r>
    </w:p>
    <w:p w14:paraId="3F97A932" w14:textId="77777777" w:rsidR="003460F6" w:rsidRDefault="003460F6" w:rsidP="00E74939">
      <w:pPr>
        <w:pStyle w:val="ListParagraph"/>
        <w:numPr>
          <w:ilvl w:val="0"/>
          <w:numId w:val="0"/>
        </w:numPr>
        <w:ind w:left="360"/>
        <w:rPr>
          <w:b/>
        </w:rPr>
      </w:pPr>
    </w:p>
    <w:p w14:paraId="3842C5FF" w14:textId="1B94B4FF" w:rsidR="00D47227" w:rsidRPr="00141F76" w:rsidRDefault="00D47227" w:rsidP="00141F76">
      <w:pPr>
        <w:pStyle w:val="ListParagraph"/>
        <w:numPr>
          <w:ilvl w:val="0"/>
          <w:numId w:val="5"/>
        </w:numPr>
        <w:spacing w:after="0" w:line="240" w:lineRule="auto"/>
        <w:jc w:val="both"/>
        <w:rPr>
          <w:b/>
        </w:rPr>
      </w:pPr>
      <w:r>
        <w:t xml:space="preserve">At present, there are </w:t>
      </w:r>
      <w:r w:rsidR="00DE3075">
        <w:t xml:space="preserve">many </w:t>
      </w:r>
      <w:r>
        <w:t xml:space="preserve">layers of overlapping policy governing land management in England and Wales. Since 1973, the UK has given the EU exclusive competence over agricultural, internal and external trade, and territorial cohesion policy, and partial competence over environment, energy and water issues. Land tenure, taxation, soil, forestry, economic development, health and planning remain to a greater or lesser extent Member State </w:t>
      </w:r>
      <w:r w:rsidR="00DE3075">
        <w:t>(that is,</w:t>
      </w:r>
      <w:r w:rsidR="00322629">
        <w:t xml:space="preserve"> </w:t>
      </w:r>
      <w:r w:rsidR="00DE3075">
        <w:t xml:space="preserve">UK) </w:t>
      </w:r>
      <w:r>
        <w:t xml:space="preserve">competencies. As a result of the continual evolution of EU policy and the occasionally controversial conflict of competencies, the current land management policy framework is </w:t>
      </w:r>
      <w:r w:rsidR="00085D5E">
        <w:t>complex to say the least.</w:t>
      </w:r>
      <w:r>
        <w:t xml:space="preserve"> </w:t>
      </w:r>
      <w:r w:rsidR="00085D5E">
        <w:t>It comprises:</w:t>
      </w:r>
    </w:p>
    <w:p w14:paraId="74B2A884" w14:textId="77777777" w:rsidR="00085D5E" w:rsidRDefault="00085D5E" w:rsidP="00141F76">
      <w:pPr>
        <w:pStyle w:val="ListParagraph"/>
        <w:numPr>
          <w:ilvl w:val="0"/>
          <w:numId w:val="0"/>
        </w:numPr>
        <w:spacing w:after="0" w:line="240" w:lineRule="auto"/>
        <w:jc w:val="both"/>
        <w:rPr>
          <w:b/>
        </w:rPr>
      </w:pPr>
    </w:p>
    <w:p w14:paraId="235FCB20" w14:textId="77777777" w:rsidR="00BB0FDB" w:rsidRDefault="00BB0FDB" w:rsidP="00141F76">
      <w:pPr>
        <w:pStyle w:val="ListParagraph"/>
        <w:numPr>
          <w:ilvl w:val="0"/>
          <w:numId w:val="0"/>
        </w:numPr>
        <w:spacing w:after="0" w:line="240" w:lineRule="auto"/>
        <w:jc w:val="both"/>
        <w:rPr>
          <w:b/>
        </w:rPr>
      </w:pPr>
    </w:p>
    <w:p w14:paraId="04F7CAD7" w14:textId="7A0A5C08" w:rsidR="00D47227" w:rsidRPr="00141F76" w:rsidRDefault="00586C47" w:rsidP="007A1060">
      <w:pPr>
        <w:pStyle w:val="ListParagraph"/>
        <w:numPr>
          <w:ilvl w:val="0"/>
          <w:numId w:val="5"/>
        </w:numPr>
        <w:spacing w:after="0" w:line="240" w:lineRule="auto"/>
        <w:jc w:val="both"/>
        <w:rPr>
          <w:b/>
        </w:rPr>
      </w:pPr>
      <w:r w:rsidRPr="00141F76">
        <w:rPr>
          <w:b/>
        </w:rPr>
        <w:lastRenderedPageBreak/>
        <w:t>The B</w:t>
      </w:r>
      <w:r w:rsidR="00085D5E" w:rsidRPr="00141F76">
        <w:rPr>
          <w:b/>
        </w:rPr>
        <w:t>asic Payments Scheme</w:t>
      </w:r>
      <w:r w:rsidRPr="00141F76">
        <w:rPr>
          <w:b/>
        </w:rPr>
        <w:t xml:space="preserve"> (Pillar I)</w:t>
      </w:r>
      <w:r w:rsidR="00085D5E" w:rsidRPr="00141F76">
        <w:rPr>
          <w:b/>
        </w:rPr>
        <w:t xml:space="preserve"> – </w:t>
      </w:r>
      <w:r w:rsidRPr="00586C47">
        <w:t>this</w:t>
      </w:r>
      <w:r w:rsidR="00085D5E" w:rsidRPr="00586C47">
        <w:t xml:space="preserve"> accounts for the bulk of the CAP budget </w:t>
      </w:r>
      <w:r w:rsidR="00F71D14">
        <w:t xml:space="preserve">and </w:t>
      </w:r>
      <w:r w:rsidR="00085D5E" w:rsidRPr="00586C47">
        <w:t>is delivered via area based direct payments to farmer</w:t>
      </w:r>
      <w:r w:rsidR="00DE3075">
        <w:t>s</w:t>
      </w:r>
      <w:r w:rsidR="00085D5E" w:rsidRPr="00586C47">
        <w:t>, provided they meet defined eligibility requirements</w:t>
      </w:r>
      <w:r w:rsidR="00BB0FDB">
        <w:t>. Over the period 2014 – 2020 this was worth about £1.7 billion.</w:t>
      </w:r>
    </w:p>
    <w:p w14:paraId="65C99C27" w14:textId="77777777" w:rsidR="000A5E76" w:rsidRDefault="000A5E76" w:rsidP="007A1060">
      <w:pPr>
        <w:spacing w:after="0" w:line="240" w:lineRule="auto"/>
        <w:ind w:left="0" w:firstLine="0"/>
        <w:jc w:val="both"/>
      </w:pPr>
    </w:p>
    <w:p w14:paraId="02787BAF" w14:textId="5EB14B1D" w:rsidR="00586C47" w:rsidRPr="00141F76" w:rsidRDefault="00586C47" w:rsidP="007A1060">
      <w:pPr>
        <w:pStyle w:val="ListParagraph"/>
        <w:numPr>
          <w:ilvl w:val="0"/>
          <w:numId w:val="5"/>
        </w:numPr>
        <w:jc w:val="both"/>
        <w:rPr>
          <w:rFonts w:cs="Arial"/>
          <w:b/>
          <w:lang w:val="en-US"/>
        </w:rPr>
      </w:pPr>
      <w:r w:rsidRPr="00141F76">
        <w:rPr>
          <w:b/>
        </w:rPr>
        <w:t>Rural Development Programme for England</w:t>
      </w:r>
      <w:r w:rsidRPr="00141F76">
        <w:rPr>
          <w:rFonts w:cs="Arial"/>
          <w:b/>
          <w:lang w:val="en-US"/>
        </w:rPr>
        <w:t xml:space="preserve"> (Pillar II)</w:t>
      </w:r>
      <w:r w:rsidR="00F71D14" w:rsidRPr="00141F76">
        <w:rPr>
          <w:rFonts w:cs="Arial"/>
          <w:lang w:val="en-US"/>
        </w:rPr>
        <w:t xml:space="preserve"> -</w:t>
      </w:r>
      <w:r w:rsidRPr="00141F76">
        <w:rPr>
          <w:rFonts w:cs="Arial"/>
          <w:lang w:val="en-US"/>
        </w:rPr>
        <w:t xml:space="preserve"> The</w:t>
      </w:r>
      <w:r w:rsidRPr="00141F76">
        <w:rPr>
          <w:rFonts w:cs="Arial"/>
          <w:b/>
          <w:lang w:val="en-US"/>
        </w:rPr>
        <w:t xml:space="preserve"> </w:t>
      </w:r>
      <w:r>
        <w:t xml:space="preserve">second pillar of the CAP, which in England is delivered through the </w:t>
      </w:r>
      <w:bookmarkStart w:id="1" w:name="_Hlk2867813"/>
      <w:r>
        <w:t>Rural Development Programme for England</w:t>
      </w:r>
      <w:bookmarkEnd w:id="1"/>
      <w:r>
        <w:t xml:space="preserve"> (RDPE) is </w:t>
      </w:r>
      <w:r w:rsidR="003E5B8F">
        <w:t>very</w:t>
      </w:r>
      <w:r>
        <w:t xml:space="preserve"> complex</w:t>
      </w:r>
      <w:r w:rsidR="00207EBC">
        <w:t>. T</w:t>
      </w:r>
      <w:r>
        <w:t xml:space="preserve">he main schemes that have been in operation in England during the current CAP programme </w:t>
      </w:r>
      <w:r w:rsidR="006D0811">
        <w:t>include: The</w:t>
      </w:r>
      <w:r>
        <w:t xml:space="preserve"> </w:t>
      </w:r>
      <w:r w:rsidRPr="00CA662C">
        <w:t xml:space="preserve">Environmental Stewardship Scheme, </w:t>
      </w:r>
      <w:r w:rsidR="006D0811">
        <w:t xml:space="preserve">The </w:t>
      </w:r>
      <w:r w:rsidRPr="00CA662C">
        <w:t>Countryside Productivity Schemes</w:t>
      </w:r>
      <w:r w:rsidR="006D0811">
        <w:t>,</w:t>
      </w:r>
      <w:r w:rsidRPr="00CA662C">
        <w:t xml:space="preserve"> The RDPE Growth Programme, The RDPE LEADER Programme and other ad-hoc schemes.</w:t>
      </w:r>
      <w:r w:rsidR="00BB0FDB">
        <w:t xml:space="preserve"> Over the period 2014 – 2020 this was worth about £490 million.</w:t>
      </w:r>
    </w:p>
    <w:p w14:paraId="632D912F" w14:textId="77777777" w:rsidR="00586C47" w:rsidRPr="00586C47" w:rsidRDefault="00586C47" w:rsidP="007A1060">
      <w:pPr>
        <w:pStyle w:val="ListParagraph"/>
        <w:numPr>
          <w:ilvl w:val="0"/>
          <w:numId w:val="0"/>
        </w:numPr>
        <w:ind w:left="432"/>
        <w:jc w:val="both"/>
        <w:rPr>
          <w:rFonts w:cs="Arial"/>
          <w:b/>
          <w:lang w:val="en-US"/>
        </w:rPr>
      </w:pPr>
    </w:p>
    <w:p w14:paraId="6627A326" w14:textId="0D53AB5D" w:rsidR="00586C47" w:rsidRPr="00141F76" w:rsidRDefault="00586C47" w:rsidP="007A1060">
      <w:pPr>
        <w:pStyle w:val="ListParagraph"/>
        <w:numPr>
          <w:ilvl w:val="0"/>
          <w:numId w:val="5"/>
        </w:numPr>
        <w:jc w:val="both"/>
        <w:rPr>
          <w:rFonts w:cs="Arial"/>
          <w:lang w:val="en-US"/>
        </w:rPr>
      </w:pPr>
      <w:r w:rsidRPr="00141F76">
        <w:rPr>
          <w:rFonts w:cs="Arial"/>
          <w:lang w:val="en-US"/>
        </w:rPr>
        <w:t>A breakdown of the most recent iteration of 2014-2020 CAP of funding is as follows:</w:t>
      </w:r>
    </w:p>
    <w:tbl>
      <w:tblPr>
        <w:tblStyle w:val="TableGrid"/>
        <w:tblW w:w="0" w:type="auto"/>
        <w:tblInd w:w="562" w:type="dxa"/>
        <w:tblLook w:val="04A0" w:firstRow="1" w:lastRow="0" w:firstColumn="1" w:lastColumn="0" w:noHBand="0" w:noVBand="1"/>
      </w:tblPr>
      <w:tblGrid>
        <w:gridCol w:w="3828"/>
        <w:gridCol w:w="1984"/>
        <w:gridCol w:w="2642"/>
      </w:tblGrid>
      <w:tr w:rsidR="00586C47" w14:paraId="7D9D41DA" w14:textId="77777777" w:rsidTr="00586C47">
        <w:tc>
          <w:tcPr>
            <w:tcW w:w="3828" w:type="dxa"/>
          </w:tcPr>
          <w:p w14:paraId="19AAC8F1" w14:textId="77777777" w:rsidR="00586C47" w:rsidRPr="00586C47" w:rsidRDefault="00586C47" w:rsidP="00586C47">
            <w:pPr>
              <w:ind w:left="360" w:hanging="360"/>
              <w:jc w:val="center"/>
              <w:rPr>
                <w:b/>
                <w:szCs w:val="20"/>
              </w:rPr>
            </w:pPr>
            <w:r w:rsidRPr="00586C47">
              <w:rPr>
                <w:b/>
                <w:szCs w:val="20"/>
              </w:rPr>
              <w:t>England</w:t>
            </w:r>
          </w:p>
        </w:tc>
        <w:tc>
          <w:tcPr>
            <w:tcW w:w="1984" w:type="dxa"/>
          </w:tcPr>
          <w:p w14:paraId="47EB7AC0" w14:textId="77777777" w:rsidR="00586C47" w:rsidRPr="00586C47" w:rsidRDefault="00586C47" w:rsidP="00586C47">
            <w:pPr>
              <w:jc w:val="center"/>
              <w:rPr>
                <w:szCs w:val="20"/>
              </w:rPr>
            </w:pPr>
            <w:r w:rsidRPr="00586C47">
              <w:rPr>
                <w:szCs w:val="20"/>
              </w:rPr>
              <w:t>Budget (£m)</w:t>
            </w:r>
          </w:p>
        </w:tc>
        <w:tc>
          <w:tcPr>
            <w:tcW w:w="2642" w:type="dxa"/>
          </w:tcPr>
          <w:p w14:paraId="2FD0F03E" w14:textId="77777777" w:rsidR="00586C47" w:rsidRPr="00586C47" w:rsidRDefault="00586C47" w:rsidP="00586C47">
            <w:pPr>
              <w:jc w:val="center"/>
              <w:rPr>
                <w:szCs w:val="20"/>
              </w:rPr>
            </w:pPr>
            <w:r w:rsidRPr="00586C47">
              <w:rPr>
                <w:szCs w:val="20"/>
              </w:rPr>
              <w:t>Per cent of total</w:t>
            </w:r>
          </w:p>
        </w:tc>
      </w:tr>
      <w:tr w:rsidR="00C56181" w14:paraId="75EE3785" w14:textId="77777777" w:rsidTr="00586C47">
        <w:tc>
          <w:tcPr>
            <w:tcW w:w="3828" w:type="dxa"/>
          </w:tcPr>
          <w:p w14:paraId="14F44567" w14:textId="000A257F" w:rsidR="00C56181" w:rsidRPr="00586C47" w:rsidRDefault="00853B7D" w:rsidP="00C40544">
            <w:pPr>
              <w:rPr>
                <w:szCs w:val="20"/>
              </w:rPr>
            </w:pPr>
            <w:r>
              <w:rPr>
                <w:szCs w:val="20"/>
              </w:rPr>
              <w:t>Basic Payments Scheme</w:t>
            </w:r>
          </w:p>
        </w:tc>
        <w:tc>
          <w:tcPr>
            <w:tcW w:w="1984" w:type="dxa"/>
          </w:tcPr>
          <w:p w14:paraId="7A1747F9" w14:textId="6EDD084A" w:rsidR="00C56181" w:rsidRPr="00586C47" w:rsidRDefault="00C56181" w:rsidP="00586C47">
            <w:pPr>
              <w:jc w:val="right"/>
              <w:rPr>
                <w:szCs w:val="20"/>
              </w:rPr>
            </w:pPr>
            <w:r w:rsidRPr="00586C47">
              <w:rPr>
                <w:szCs w:val="20"/>
              </w:rPr>
              <w:t>1,764</w:t>
            </w:r>
          </w:p>
        </w:tc>
        <w:tc>
          <w:tcPr>
            <w:tcW w:w="2642" w:type="dxa"/>
          </w:tcPr>
          <w:p w14:paraId="6A310734" w14:textId="33D9B85A" w:rsidR="00C56181" w:rsidRPr="00586C47" w:rsidRDefault="00C56181" w:rsidP="00586C47">
            <w:pPr>
              <w:jc w:val="right"/>
              <w:rPr>
                <w:szCs w:val="20"/>
              </w:rPr>
            </w:pPr>
            <w:r w:rsidRPr="00586C47">
              <w:rPr>
                <w:szCs w:val="20"/>
              </w:rPr>
              <w:t>78.1</w:t>
            </w:r>
          </w:p>
        </w:tc>
      </w:tr>
      <w:tr w:rsidR="00C56181" w14:paraId="27C1D586" w14:textId="77777777" w:rsidTr="00586C47">
        <w:tc>
          <w:tcPr>
            <w:tcW w:w="3828" w:type="dxa"/>
          </w:tcPr>
          <w:p w14:paraId="4ED4DD28" w14:textId="139419BC" w:rsidR="00C56181" w:rsidRPr="00586C47" w:rsidRDefault="00C56181" w:rsidP="00C40544">
            <w:pPr>
              <w:rPr>
                <w:szCs w:val="20"/>
              </w:rPr>
            </w:pPr>
            <w:r w:rsidRPr="00586C47">
              <w:rPr>
                <w:szCs w:val="20"/>
              </w:rPr>
              <w:t>Agri-Environment commitments</w:t>
            </w:r>
          </w:p>
        </w:tc>
        <w:tc>
          <w:tcPr>
            <w:tcW w:w="1984" w:type="dxa"/>
          </w:tcPr>
          <w:p w14:paraId="57351A7A" w14:textId="6783B9F8" w:rsidR="00C56181" w:rsidRPr="00586C47" w:rsidRDefault="00C56181" w:rsidP="00586C47">
            <w:pPr>
              <w:jc w:val="right"/>
              <w:rPr>
                <w:szCs w:val="20"/>
              </w:rPr>
            </w:pPr>
            <w:r w:rsidRPr="00586C47">
              <w:rPr>
                <w:szCs w:val="20"/>
              </w:rPr>
              <w:t>300</w:t>
            </w:r>
          </w:p>
        </w:tc>
        <w:tc>
          <w:tcPr>
            <w:tcW w:w="2642" w:type="dxa"/>
          </w:tcPr>
          <w:p w14:paraId="2B459715" w14:textId="798C2F6D" w:rsidR="00C56181" w:rsidRPr="00586C47" w:rsidRDefault="00C56181" w:rsidP="00586C47">
            <w:pPr>
              <w:jc w:val="right"/>
              <w:rPr>
                <w:szCs w:val="20"/>
              </w:rPr>
            </w:pPr>
            <w:r w:rsidRPr="00586C47">
              <w:rPr>
                <w:szCs w:val="20"/>
              </w:rPr>
              <w:t>13.3</w:t>
            </w:r>
          </w:p>
        </w:tc>
      </w:tr>
      <w:tr w:rsidR="00C56181" w14:paraId="2A066C51" w14:textId="77777777" w:rsidTr="00586C47">
        <w:tc>
          <w:tcPr>
            <w:tcW w:w="3828" w:type="dxa"/>
          </w:tcPr>
          <w:p w14:paraId="522947CD" w14:textId="4F7463F0" w:rsidR="00C56181" w:rsidRPr="00586C47" w:rsidRDefault="00C56181" w:rsidP="00C40544">
            <w:pPr>
              <w:rPr>
                <w:szCs w:val="20"/>
              </w:rPr>
            </w:pPr>
            <w:r w:rsidRPr="00586C47">
              <w:rPr>
                <w:szCs w:val="20"/>
              </w:rPr>
              <w:t>Countryside Stewardship</w:t>
            </w:r>
          </w:p>
        </w:tc>
        <w:tc>
          <w:tcPr>
            <w:tcW w:w="1984" w:type="dxa"/>
          </w:tcPr>
          <w:p w14:paraId="14B46050" w14:textId="69BE09E4" w:rsidR="00C56181" w:rsidRPr="00586C47" w:rsidRDefault="00C56181" w:rsidP="00586C47">
            <w:pPr>
              <w:jc w:val="right"/>
              <w:rPr>
                <w:szCs w:val="20"/>
              </w:rPr>
            </w:pPr>
            <w:r w:rsidRPr="00586C47">
              <w:rPr>
                <w:szCs w:val="20"/>
              </w:rPr>
              <w:t>128.6</w:t>
            </w:r>
          </w:p>
        </w:tc>
        <w:tc>
          <w:tcPr>
            <w:tcW w:w="2642" w:type="dxa"/>
          </w:tcPr>
          <w:p w14:paraId="66DF928F" w14:textId="02563826" w:rsidR="00C56181" w:rsidRPr="00586C47" w:rsidRDefault="00C56181" w:rsidP="00586C47">
            <w:pPr>
              <w:jc w:val="right"/>
              <w:rPr>
                <w:szCs w:val="20"/>
              </w:rPr>
            </w:pPr>
            <w:r w:rsidRPr="00586C47">
              <w:rPr>
                <w:szCs w:val="20"/>
              </w:rPr>
              <w:t>5.7</w:t>
            </w:r>
          </w:p>
        </w:tc>
      </w:tr>
      <w:tr w:rsidR="00C56181" w14:paraId="330F2B63" w14:textId="77777777" w:rsidTr="00586C47">
        <w:tc>
          <w:tcPr>
            <w:tcW w:w="3828" w:type="dxa"/>
          </w:tcPr>
          <w:p w14:paraId="53761646" w14:textId="6E1983FF" w:rsidR="00C56181" w:rsidRPr="00586C47" w:rsidRDefault="00C56181" w:rsidP="00C40544">
            <w:pPr>
              <w:rPr>
                <w:szCs w:val="20"/>
              </w:rPr>
            </w:pPr>
            <w:r w:rsidRPr="00586C47">
              <w:rPr>
                <w:szCs w:val="20"/>
              </w:rPr>
              <w:t>Countryside Productivity</w:t>
            </w:r>
          </w:p>
        </w:tc>
        <w:tc>
          <w:tcPr>
            <w:tcW w:w="1984" w:type="dxa"/>
          </w:tcPr>
          <w:p w14:paraId="744153C4" w14:textId="18882584" w:rsidR="00C56181" w:rsidRPr="00586C47" w:rsidRDefault="00C56181" w:rsidP="00586C47">
            <w:pPr>
              <w:jc w:val="right"/>
              <w:rPr>
                <w:szCs w:val="20"/>
              </w:rPr>
            </w:pPr>
            <w:r w:rsidRPr="00586C47">
              <w:rPr>
                <w:szCs w:val="20"/>
              </w:rPr>
              <w:t>19.7</w:t>
            </w:r>
          </w:p>
        </w:tc>
        <w:tc>
          <w:tcPr>
            <w:tcW w:w="2642" w:type="dxa"/>
          </w:tcPr>
          <w:p w14:paraId="09378C54" w14:textId="2925AC5A" w:rsidR="00C56181" w:rsidRPr="00586C47" w:rsidRDefault="00C56181" w:rsidP="00586C47">
            <w:pPr>
              <w:jc w:val="right"/>
              <w:rPr>
                <w:szCs w:val="20"/>
              </w:rPr>
            </w:pPr>
            <w:r w:rsidRPr="00586C47">
              <w:rPr>
                <w:szCs w:val="20"/>
              </w:rPr>
              <w:t>0.9</w:t>
            </w:r>
          </w:p>
        </w:tc>
      </w:tr>
      <w:tr w:rsidR="00C56181" w14:paraId="53F817A2" w14:textId="77777777" w:rsidTr="00586C47">
        <w:tc>
          <w:tcPr>
            <w:tcW w:w="3828" w:type="dxa"/>
          </w:tcPr>
          <w:p w14:paraId="680049A2" w14:textId="4AAE357D" w:rsidR="00C56181" w:rsidRPr="00586C47" w:rsidRDefault="00C56181" w:rsidP="00C40544">
            <w:pPr>
              <w:rPr>
                <w:szCs w:val="20"/>
              </w:rPr>
            </w:pPr>
            <w:r>
              <w:rPr>
                <w:szCs w:val="20"/>
              </w:rPr>
              <w:t>LEADER</w:t>
            </w:r>
          </w:p>
        </w:tc>
        <w:tc>
          <w:tcPr>
            <w:tcW w:w="1984" w:type="dxa"/>
          </w:tcPr>
          <w:p w14:paraId="6E15AF6E" w14:textId="73CF21CD" w:rsidR="00C56181" w:rsidRPr="00586C47" w:rsidRDefault="00C56181" w:rsidP="00586C47">
            <w:pPr>
              <w:jc w:val="right"/>
              <w:rPr>
                <w:szCs w:val="20"/>
              </w:rPr>
            </w:pPr>
            <w:r w:rsidRPr="00586C47">
              <w:rPr>
                <w:szCs w:val="20"/>
              </w:rPr>
              <w:t>19.7</w:t>
            </w:r>
          </w:p>
        </w:tc>
        <w:tc>
          <w:tcPr>
            <w:tcW w:w="2642" w:type="dxa"/>
          </w:tcPr>
          <w:p w14:paraId="50F7F829" w14:textId="703F550B" w:rsidR="00C56181" w:rsidRPr="00586C47" w:rsidRDefault="00C56181" w:rsidP="00586C47">
            <w:pPr>
              <w:jc w:val="right"/>
              <w:rPr>
                <w:szCs w:val="20"/>
              </w:rPr>
            </w:pPr>
            <w:r w:rsidRPr="00586C47">
              <w:rPr>
                <w:szCs w:val="20"/>
              </w:rPr>
              <w:t>0.9</w:t>
            </w:r>
          </w:p>
        </w:tc>
      </w:tr>
      <w:tr w:rsidR="00C56181" w14:paraId="24117A7C" w14:textId="77777777" w:rsidTr="00586C47">
        <w:tc>
          <w:tcPr>
            <w:tcW w:w="3828" w:type="dxa"/>
          </w:tcPr>
          <w:p w14:paraId="6FAF7A6A" w14:textId="666F3059" w:rsidR="00C56181" w:rsidRPr="00586C47" w:rsidRDefault="00C56181" w:rsidP="00C40544">
            <w:pPr>
              <w:rPr>
                <w:szCs w:val="20"/>
              </w:rPr>
            </w:pPr>
            <w:r w:rsidRPr="00CA662C">
              <w:t>The RDPE Growth Programme</w:t>
            </w:r>
          </w:p>
        </w:tc>
        <w:tc>
          <w:tcPr>
            <w:tcW w:w="1984" w:type="dxa"/>
          </w:tcPr>
          <w:p w14:paraId="39F8292C" w14:textId="2C0317AE" w:rsidR="00C56181" w:rsidRPr="00586C47" w:rsidRDefault="00C56181" w:rsidP="00586C47">
            <w:pPr>
              <w:jc w:val="right"/>
              <w:rPr>
                <w:szCs w:val="20"/>
              </w:rPr>
            </w:pPr>
            <w:r w:rsidRPr="00586C47">
              <w:rPr>
                <w:szCs w:val="20"/>
              </w:rPr>
              <w:t>25.3</w:t>
            </w:r>
          </w:p>
        </w:tc>
        <w:tc>
          <w:tcPr>
            <w:tcW w:w="2642" w:type="dxa"/>
          </w:tcPr>
          <w:p w14:paraId="00504FC9" w14:textId="3F1C48A5" w:rsidR="00C56181" w:rsidRPr="00586C47" w:rsidRDefault="00C56181" w:rsidP="00586C47">
            <w:pPr>
              <w:jc w:val="right"/>
              <w:rPr>
                <w:szCs w:val="20"/>
              </w:rPr>
            </w:pPr>
            <w:r w:rsidRPr="00586C47">
              <w:rPr>
                <w:szCs w:val="20"/>
              </w:rPr>
              <w:t>1.1</w:t>
            </w:r>
          </w:p>
        </w:tc>
      </w:tr>
      <w:tr w:rsidR="00C56181" w14:paraId="5D2C2425" w14:textId="77777777" w:rsidTr="00586C47">
        <w:tc>
          <w:tcPr>
            <w:tcW w:w="3828" w:type="dxa"/>
          </w:tcPr>
          <w:p w14:paraId="4D949DD2" w14:textId="160F7E1B" w:rsidR="00C56181" w:rsidRPr="00C56181" w:rsidRDefault="00C56181" w:rsidP="00C40544">
            <w:pPr>
              <w:rPr>
                <w:b/>
                <w:szCs w:val="20"/>
              </w:rPr>
            </w:pPr>
            <w:r w:rsidRPr="00C56181">
              <w:rPr>
                <w:b/>
                <w:szCs w:val="20"/>
              </w:rPr>
              <w:t>Total CAP budget (Pillar 1 &amp; 2)</w:t>
            </w:r>
          </w:p>
        </w:tc>
        <w:tc>
          <w:tcPr>
            <w:tcW w:w="1984" w:type="dxa"/>
          </w:tcPr>
          <w:p w14:paraId="5977610C" w14:textId="77E3C953" w:rsidR="00C56181" w:rsidRPr="00586C47" w:rsidRDefault="00C56181" w:rsidP="00586C47">
            <w:pPr>
              <w:jc w:val="right"/>
              <w:rPr>
                <w:szCs w:val="20"/>
              </w:rPr>
            </w:pPr>
            <w:r w:rsidRPr="00586C47">
              <w:rPr>
                <w:b/>
                <w:szCs w:val="20"/>
              </w:rPr>
              <w:t>2,257.3</w:t>
            </w:r>
          </w:p>
        </w:tc>
        <w:tc>
          <w:tcPr>
            <w:tcW w:w="2642" w:type="dxa"/>
          </w:tcPr>
          <w:p w14:paraId="53D2E871" w14:textId="7BE8B064" w:rsidR="00C56181" w:rsidRPr="00586C47" w:rsidRDefault="00C56181" w:rsidP="00586C47">
            <w:pPr>
              <w:jc w:val="right"/>
              <w:rPr>
                <w:szCs w:val="20"/>
              </w:rPr>
            </w:pPr>
            <w:r w:rsidRPr="00586C47">
              <w:rPr>
                <w:b/>
                <w:szCs w:val="20"/>
              </w:rPr>
              <w:t>100</w:t>
            </w:r>
          </w:p>
        </w:tc>
      </w:tr>
    </w:tbl>
    <w:p w14:paraId="0AE7FF42" w14:textId="77777777" w:rsidR="00586C47" w:rsidRPr="00586C47" w:rsidRDefault="00586C47" w:rsidP="00B77063">
      <w:pPr>
        <w:pStyle w:val="ListParagraph"/>
        <w:numPr>
          <w:ilvl w:val="0"/>
          <w:numId w:val="0"/>
        </w:numPr>
        <w:ind w:left="360"/>
        <w:rPr>
          <w:rFonts w:cs="Arial"/>
          <w:b/>
          <w:lang w:val="en-US"/>
        </w:rPr>
      </w:pPr>
    </w:p>
    <w:p w14:paraId="01382AFB" w14:textId="767F414A" w:rsidR="00D40A38" w:rsidRPr="00141F76" w:rsidRDefault="00627321" w:rsidP="00141F76">
      <w:pPr>
        <w:spacing w:after="0" w:line="240" w:lineRule="auto"/>
        <w:ind w:left="360" w:hanging="360"/>
        <w:jc w:val="both"/>
        <w:rPr>
          <w:rFonts w:cs="Arial"/>
          <w:u w:val="single"/>
          <w:lang w:val="en-US"/>
        </w:rPr>
      </w:pPr>
      <w:r w:rsidRPr="00141F76">
        <w:rPr>
          <w:rFonts w:cs="Arial"/>
          <w:u w:val="single"/>
          <w:lang w:val="en-US"/>
        </w:rPr>
        <w:t>T</w:t>
      </w:r>
      <w:r w:rsidR="0004097F" w:rsidRPr="00141F76">
        <w:rPr>
          <w:rFonts w:cs="Arial"/>
          <w:u w:val="single"/>
          <w:lang w:val="en-US"/>
        </w:rPr>
        <w:t>he role councils play in the current land management policy framework.</w:t>
      </w:r>
      <w:r w:rsidR="00CD56C7" w:rsidRPr="00141F76">
        <w:rPr>
          <w:rFonts w:cs="Arial"/>
          <w:u w:val="single"/>
          <w:lang w:val="en-US"/>
        </w:rPr>
        <w:t xml:space="preserve"> </w:t>
      </w:r>
    </w:p>
    <w:p w14:paraId="62D59986" w14:textId="77777777" w:rsidR="00D40A38" w:rsidRDefault="00D40A38" w:rsidP="00D40A38">
      <w:pPr>
        <w:pStyle w:val="ListParagraph"/>
        <w:numPr>
          <w:ilvl w:val="0"/>
          <w:numId w:val="0"/>
        </w:numPr>
        <w:spacing w:after="0" w:line="240" w:lineRule="auto"/>
        <w:ind w:left="792"/>
        <w:jc w:val="both"/>
        <w:rPr>
          <w:rFonts w:cs="Arial"/>
          <w:b/>
          <w:lang w:val="en-US"/>
        </w:rPr>
      </w:pPr>
    </w:p>
    <w:p w14:paraId="1F51AAA1" w14:textId="13ECB102" w:rsidR="007D6CD8" w:rsidRPr="007D6CD8" w:rsidRDefault="000F062A" w:rsidP="007D6CD8">
      <w:pPr>
        <w:pStyle w:val="ListParagraph"/>
        <w:numPr>
          <w:ilvl w:val="0"/>
          <w:numId w:val="5"/>
        </w:numPr>
        <w:spacing w:after="0" w:line="240" w:lineRule="auto"/>
        <w:jc w:val="both"/>
        <w:rPr>
          <w:rFonts w:cs="Arial"/>
          <w:b/>
          <w:lang w:val="en-US"/>
        </w:rPr>
      </w:pPr>
      <w:r w:rsidRPr="00141F76">
        <w:rPr>
          <w:rFonts w:cs="Arial"/>
          <w:lang w:val="en-US"/>
        </w:rPr>
        <w:t>The research mapp</w:t>
      </w:r>
      <w:r w:rsidR="007D6CD8">
        <w:rPr>
          <w:rFonts w:cs="Arial"/>
          <w:lang w:val="en-US"/>
        </w:rPr>
        <w:t>ed</w:t>
      </w:r>
      <w:r w:rsidRPr="00141F76">
        <w:rPr>
          <w:rFonts w:cs="Arial"/>
          <w:lang w:val="en-US"/>
        </w:rPr>
        <w:t xml:space="preserve"> the role that </w:t>
      </w:r>
      <w:r w:rsidR="00931A25" w:rsidRPr="00141F76">
        <w:rPr>
          <w:rFonts w:cs="Arial"/>
          <w:lang w:val="en-US"/>
        </w:rPr>
        <w:t>councils</w:t>
      </w:r>
      <w:r w:rsidRPr="00141F76">
        <w:rPr>
          <w:rFonts w:cs="Arial"/>
          <w:lang w:val="en-US"/>
        </w:rPr>
        <w:t xml:space="preserve"> currently play in land management across England.</w:t>
      </w:r>
      <w:r w:rsidR="007D6CD8">
        <w:rPr>
          <w:rFonts w:cs="Arial"/>
          <w:lang w:val="en-US"/>
        </w:rPr>
        <w:t xml:space="preserve"> It found:</w:t>
      </w:r>
    </w:p>
    <w:p w14:paraId="27B5A8B2" w14:textId="77777777" w:rsidR="007D6CD8" w:rsidRPr="007D6CD8" w:rsidRDefault="007D6CD8" w:rsidP="007D6CD8">
      <w:pPr>
        <w:pStyle w:val="ListParagraph"/>
        <w:numPr>
          <w:ilvl w:val="0"/>
          <w:numId w:val="0"/>
        </w:numPr>
        <w:spacing w:after="0" w:line="240" w:lineRule="auto"/>
        <w:ind w:left="360"/>
        <w:jc w:val="both"/>
        <w:rPr>
          <w:rFonts w:cs="Arial"/>
          <w:b/>
          <w:lang w:val="en-US"/>
        </w:rPr>
      </w:pPr>
    </w:p>
    <w:p w14:paraId="08DD0BF8" w14:textId="4AD21373" w:rsidR="007D6CD8" w:rsidRPr="007D6CD8" w:rsidRDefault="00931A25" w:rsidP="007D6CD8">
      <w:pPr>
        <w:pStyle w:val="ListParagraph"/>
        <w:numPr>
          <w:ilvl w:val="1"/>
          <w:numId w:val="5"/>
        </w:numPr>
        <w:spacing w:after="0" w:line="240" w:lineRule="auto"/>
        <w:jc w:val="both"/>
        <w:rPr>
          <w:rFonts w:cs="Arial"/>
          <w:b/>
          <w:lang w:val="en-US"/>
        </w:rPr>
      </w:pPr>
      <w:r w:rsidRPr="007D6CD8">
        <w:rPr>
          <w:rFonts w:cs="Arial"/>
          <w:lang w:val="en-US"/>
        </w:rPr>
        <w:t xml:space="preserve">Councils play a limited role </w:t>
      </w:r>
      <w:r w:rsidR="00CD56C7" w:rsidRPr="007D6CD8">
        <w:rPr>
          <w:rFonts w:cs="Arial"/>
          <w:lang w:val="en-US"/>
        </w:rPr>
        <w:t xml:space="preserve">in </w:t>
      </w:r>
      <w:r w:rsidR="00D40A38" w:rsidRPr="007D6CD8">
        <w:rPr>
          <w:rFonts w:cs="Arial"/>
          <w:lang w:val="en-US"/>
        </w:rPr>
        <w:t xml:space="preserve">the </w:t>
      </w:r>
      <w:r w:rsidR="00D40A38" w:rsidRPr="007D6CD8">
        <w:rPr>
          <w:rFonts w:cs="Arial"/>
          <w:b/>
          <w:lang w:val="en-US"/>
        </w:rPr>
        <w:t>Basic Payments Scheme</w:t>
      </w:r>
      <w:r w:rsidR="00D40A38" w:rsidRPr="007D6CD8">
        <w:rPr>
          <w:rFonts w:cs="Arial"/>
          <w:lang w:val="en-US"/>
        </w:rPr>
        <w:t xml:space="preserve"> (the Pillar I CAP)</w:t>
      </w:r>
      <w:r w:rsidR="00CD56C7" w:rsidRPr="007D6CD8">
        <w:rPr>
          <w:rFonts w:cs="Arial"/>
          <w:lang w:val="en-US"/>
        </w:rPr>
        <w:t xml:space="preserve">. The main “touch points” in the current system </w:t>
      </w:r>
      <w:r w:rsidR="009E1593" w:rsidRPr="007D6CD8">
        <w:rPr>
          <w:rFonts w:cs="Arial"/>
          <w:lang w:val="en-US"/>
        </w:rPr>
        <w:t>are</w:t>
      </w:r>
      <w:r w:rsidR="00CD56C7" w:rsidRPr="007D6CD8">
        <w:rPr>
          <w:rFonts w:cs="Arial"/>
          <w:lang w:val="en-US"/>
        </w:rPr>
        <w:t xml:space="preserve"> via the enforcement of land management regulation </w:t>
      </w:r>
      <w:r w:rsidR="00D40A38" w:rsidRPr="007D6CD8">
        <w:rPr>
          <w:rFonts w:cs="Arial"/>
          <w:lang w:val="en-US"/>
        </w:rPr>
        <w:t xml:space="preserve">related to the scheme </w:t>
      </w:r>
      <w:r w:rsidR="00CC3BAA">
        <w:rPr>
          <w:rFonts w:cs="Arial"/>
          <w:lang w:val="en-US"/>
        </w:rPr>
        <w:t xml:space="preserve">(local government has over 170 enforcement duties related to land management) </w:t>
      </w:r>
      <w:r w:rsidR="00CD56C7" w:rsidRPr="007D6CD8">
        <w:rPr>
          <w:rFonts w:cs="Arial"/>
          <w:lang w:val="en-US"/>
        </w:rPr>
        <w:t xml:space="preserve">and the role of council </w:t>
      </w:r>
      <w:r w:rsidR="00E27C88">
        <w:rPr>
          <w:rFonts w:cs="Arial"/>
          <w:lang w:val="en-US"/>
        </w:rPr>
        <w:t xml:space="preserve">county </w:t>
      </w:r>
      <w:r w:rsidR="00CD56C7" w:rsidRPr="007D6CD8">
        <w:rPr>
          <w:rFonts w:cs="Arial"/>
          <w:lang w:val="en-US"/>
        </w:rPr>
        <w:t xml:space="preserve">farms </w:t>
      </w:r>
      <w:r w:rsidR="00DE3075">
        <w:rPr>
          <w:rFonts w:cs="Arial"/>
          <w:lang w:val="en-US"/>
        </w:rPr>
        <w:t>as</w:t>
      </w:r>
      <w:r w:rsidR="00CD56C7" w:rsidRPr="007D6CD8">
        <w:rPr>
          <w:rFonts w:cs="Arial"/>
          <w:lang w:val="en-US"/>
        </w:rPr>
        <w:t xml:space="preserve"> beneficiaries.</w:t>
      </w:r>
    </w:p>
    <w:p w14:paraId="3EC33E53" w14:textId="77777777" w:rsidR="007D6CD8" w:rsidRPr="007D6CD8" w:rsidRDefault="007D6CD8" w:rsidP="007D6CD8">
      <w:pPr>
        <w:pStyle w:val="ListParagraph"/>
        <w:numPr>
          <w:ilvl w:val="0"/>
          <w:numId w:val="0"/>
        </w:numPr>
        <w:spacing w:after="0" w:line="240" w:lineRule="auto"/>
        <w:ind w:left="792"/>
        <w:jc w:val="both"/>
        <w:rPr>
          <w:rFonts w:cs="Arial"/>
          <w:b/>
          <w:lang w:val="en-US"/>
        </w:rPr>
      </w:pPr>
    </w:p>
    <w:p w14:paraId="6462D3B8" w14:textId="7A4F536B" w:rsidR="00DD2977" w:rsidRPr="0067400F" w:rsidRDefault="00A47D92" w:rsidP="00102B2D">
      <w:pPr>
        <w:pStyle w:val="ListParagraph"/>
        <w:numPr>
          <w:ilvl w:val="1"/>
          <w:numId w:val="5"/>
        </w:numPr>
        <w:spacing w:after="0" w:line="240" w:lineRule="auto"/>
        <w:jc w:val="both"/>
        <w:rPr>
          <w:u w:val="single"/>
        </w:rPr>
      </w:pPr>
      <w:r>
        <w:rPr>
          <w:rFonts w:cs="Arial"/>
          <w:lang w:val="en-US"/>
        </w:rPr>
        <w:t>C</w:t>
      </w:r>
      <w:r w:rsidR="00C56181" w:rsidRPr="007D6CD8">
        <w:rPr>
          <w:rFonts w:cs="Arial"/>
          <w:lang w:val="en-US"/>
        </w:rPr>
        <w:t>ontrary to the B</w:t>
      </w:r>
      <w:r w:rsidR="00E960E4" w:rsidRPr="007D6CD8">
        <w:rPr>
          <w:rFonts w:cs="Arial"/>
          <w:lang w:val="en-US"/>
        </w:rPr>
        <w:t xml:space="preserve">asic </w:t>
      </w:r>
      <w:r w:rsidR="00C56181" w:rsidRPr="007D6CD8">
        <w:rPr>
          <w:rFonts w:cs="Arial"/>
          <w:lang w:val="en-US"/>
        </w:rPr>
        <w:t>P</w:t>
      </w:r>
      <w:r w:rsidR="00E960E4" w:rsidRPr="007D6CD8">
        <w:rPr>
          <w:rFonts w:cs="Arial"/>
          <w:lang w:val="en-US"/>
        </w:rPr>
        <w:t xml:space="preserve">ayments </w:t>
      </w:r>
      <w:r w:rsidR="00C56181" w:rsidRPr="007D6CD8">
        <w:rPr>
          <w:rFonts w:cs="Arial"/>
          <w:lang w:val="en-US"/>
        </w:rPr>
        <w:t>S</w:t>
      </w:r>
      <w:r w:rsidR="00E960E4" w:rsidRPr="007D6CD8">
        <w:rPr>
          <w:rFonts w:cs="Arial"/>
          <w:lang w:val="en-US"/>
        </w:rPr>
        <w:t>cheme, councils play a more</w:t>
      </w:r>
      <w:r w:rsidR="00C56181" w:rsidRPr="007D6CD8">
        <w:rPr>
          <w:rFonts w:cs="Arial"/>
          <w:lang w:val="en-US"/>
        </w:rPr>
        <w:t xml:space="preserve"> extensive role in the</w:t>
      </w:r>
      <w:r w:rsidR="00D40A38" w:rsidRPr="007D6CD8">
        <w:rPr>
          <w:rFonts w:cs="Arial"/>
          <w:lang w:val="en-US"/>
        </w:rPr>
        <w:t xml:space="preserve"> </w:t>
      </w:r>
      <w:r w:rsidR="00D40A38" w:rsidRPr="007D6CD8">
        <w:rPr>
          <w:b/>
        </w:rPr>
        <w:t>Rural Development Programme for England</w:t>
      </w:r>
      <w:r w:rsidR="00D40A38" w:rsidRPr="007D6CD8">
        <w:rPr>
          <w:rFonts w:cs="Arial"/>
          <w:b/>
          <w:lang w:val="en-US"/>
        </w:rPr>
        <w:t xml:space="preserve"> </w:t>
      </w:r>
      <w:r w:rsidR="00D40A38" w:rsidRPr="007D6CD8">
        <w:rPr>
          <w:rFonts w:cs="Arial"/>
          <w:lang w:val="en-US"/>
        </w:rPr>
        <w:t>(the Pillar II CAP)</w:t>
      </w:r>
      <w:r w:rsidR="00C56181" w:rsidRPr="007D6CD8">
        <w:rPr>
          <w:rFonts w:cs="Arial"/>
          <w:lang w:val="en-US"/>
        </w:rPr>
        <w:t>. M</w:t>
      </w:r>
      <w:r w:rsidR="00D40A38" w:rsidRPr="007D6CD8">
        <w:rPr>
          <w:rFonts w:cs="Arial"/>
          <w:lang w:val="en-US"/>
        </w:rPr>
        <w:t>any councils relayed back the importance of LEADER</w:t>
      </w:r>
      <w:r w:rsidR="00CD56C7" w:rsidRPr="007D6CD8">
        <w:rPr>
          <w:rFonts w:cs="Arial"/>
          <w:lang w:val="en-US"/>
        </w:rPr>
        <w:t xml:space="preserve"> funding</w:t>
      </w:r>
      <w:r w:rsidR="00102B2D">
        <w:rPr>
          <w:rFonts w:cs="Arial"/>
          <w:lang w:val="en-US"/>
        </w:rPr>
        <w:t xml:space="preserve"> which </w:t>
      </w:r>
      <w:r w:rsidR="004778DB">
        <w:t>has made a significant impact on local rural economies by increasing farm productivity, provisions for rural tourism and creating other opportunities for rural economic growth.</w:t>
      </w:r>
      <w:r w:rsidR="00102B2D" w:rsidRPr="00FA588F">
        <w:rPr>
          <w:color w:val="000000" w:themeColor="text1"/>
        </w:rPr>
        <w:t xml:space="preserve"> </w:t>
      </w:r>
      <w:r w:rsidR="00102B2D">
        <w:rPr>
          <w:rFonts w:cs="Arial"/>
          <w:u w:val="single"/>
        </w:rPr>
        <w:t xml:space="preserve"> </w:t>
      </w:r>
    </w:p>
    <w:p w14:paraId="3B232821" w14:textId="77777777" w:rsidR="0067400F" w:rsidRDefault="0067400F" w:rsidP="0067400F">
      <w:pPr>
        <w:spacing w:after="0" w:line="240" w:lineRule="auto"/>
        <w:jc w:val="both"/>
        <w:rPr>
          <w:u w:val="single"/>
        </w:rPr>
      </w:pPr>
    </w:p>
    <w:p w14:paraId="2F95F4D2" w14:textId="77777777" w:rsidR="0067400F" w:rsidRDefault="0067400F" w:rsidP="0067400F">
      <w:pPr>
        <w:spacing w:after="0" w:line="240" w:lineRule="auto"/>
        <w:jc w:val="both"/>
        <w:rPr>
          <w:u w:val="single"/>
        </w:rPr>
      </w:pPr>
    </w:p>
    <w:p w14:paraId="26DDED23" w14:textId="77777777" w:rsidR="0067400F" w:rsidRDefault="0067400F" w:rsidP="0067400F">
      <w:pPr>
        <w:spacing w:after="0" w:line="240" w:lineRule="auto"/>
        <w:jc w:val="both"/>
        <w:rPr>
          <w:u w:val="single"/>
        </w:rPr>
      </w:pPr>
    </w:p>
    <w:p w14:paraId="2ADF312E" w14:textId="77777777" w:rsidR="0067400F" w:rsidRDefault="0067400F" w:rsidP="0067400F">
      <w:pPr>
        <w:spacing w:after="0" w:line="240" w:lineRule="auto"/>
        <w:jc w:val="both"/>
        <w:rPr>
          <w:u w:val="single"/>
        </w:rPr>
      </w:pPr>
    </w:p>
    <w:p w14:paraId="4F6E86E7" w14:textId="77777777" w:rsidR="0067400F" w:rsidRPr="0067400F" w:rsidRDefault="0067400F" w:rsidP="0067400F">
      <w:pPr>
        <w:spacing w:after="0" w:line="240" w:lineRule="auto"/>
        <w:jc w:val="both"/>
        <w:rPr>
          <w:u w:val="single"/>
        </w:rPr>
      </w:pPr>
    </w:p>
    <w:p w14:paraId="769B5F5B" w14:textId="50402AD4" w:rsidR="00322629" w:rsidRPr="00322629" w:rsidRDefault="00322629" w:rsidP="00471DB4">
      <w:pPr>
        <w:pStyle w:val="ListParagraph"/>
        <w:numPr>
          <w:ilvl w:val="0"/>
          <w:numId w:val="0"/>
        </w:numPr>
        <w:ind w:left="360"/>
        <w:rPr>
          <w:rFonts w:cs="Arial"/>
          <w:u w:val="single"/>
        </w:rPr>
      </w:pPr>
    </w:p>
    <w:p w14:paraId="6C8A786C" w14:textId="2EA0A83C" w:rsidR="00141F76" w:rsidRPr="00141F76" w:rsidRDefault="00141F76" w:rsidP="00141F76">
      <w:pPr>
        <w:pStyle w:val="ListParagraph"/>
        <w:numPr>
          <w:ilvl w:val="0"/>
          <w:numId w:val="0"/>
        </w:numPr>
        <w:rPr>
          <w:rFonts w:cs="Arial"/>
          <w:u w:val="single"/>
        </w:rPr>
      </w:pPr>
      <w:r w:rsidRPr="00141F76">
        <w:rPr>
          <w:rFonts w:cs="Arial"/>
          <w:u w:val="single"/>
        </w:rPr>
        <w:lastRenderedPageBreak/>
        <w:t>The role councils could play in a reformed land management policy framework following the UK’s divergence from the CAP</w:t>
      </w:r>
    </w:p>
    <w:p w14:paraId="3F9CBF0B" w14:textId="77777777" w:rsidR="00141F76" w:rsidRPr="00141F76" w:rsidRDefault="00141F76" w:rsidP="00141F76">
      <w:pPr>
        <w:pStyle w:val="ListParagraph"/>
        <w:numPr>
          <w:ilvl w:val="0"/>
          <w:numId w:val="0"/>
        </w:numPr>
        <w:rPr>
          <w:rFonts w:cs="Arial"/>
          <w:b/>
        </w:rPr>
      </w:pPr>
    </w:p>
    <w:p w14:paraId="37D34325" w14:textId="77777777" w:rsidR="004778DB" w:rsidRDefault="00F17D01" w:rsidP="00F17D01">
      <w:pPr>
        <w:pStyle w:val="ListParagraph"/>
        <w:numPr>
          <w:ilvl w:val="0"/>
          <w:numId w:val="5"/>
        </w:numPr>
        <w:spacing w:after="0" w:line="240" w:lineRule="auto"/>
        <w:jc w:val="both"/>
        <w:rPr>
          <w:rFonts w:cs="Arial"/>
          <w:lang w:val="en-US"/>
        </w:rPr>
      </w:pPr>
      <w:r>
        <w:t>The research found that the final decision on what form a new land management policy framework will take is some way off. This therefore is a key opportunity for the LGA to influence the development/replacement of Pillars I and II of CAP over the coming political cycle.</w:t>
      </w:r>
      <w:r w:rsidR="00277F5D" w:rsidRPr="00277F5D">
        <w:rPr>
          <w:rFonts w:cs="Arial"/>
          <w:lang w:val="en-US"/>
        </w:rPr>
        <w:t xml:space="preserve"> </w:t>
      </w:r>
    </w:p>
    <w:p w14:paraId="72E4CCD0" w14:textId="77777777" w:rsidR="004778DB" w:rsidRDefault="004778DB" w:rsidP="004778DB">
      <w:pPr>
        <w:pStyle w:val="ListParagraph"/>
        <w:numPr>
          <w:ilvl w:val="0"/>
          <w:numId w:val="0"/>
        </w:numPr>
        <w:spacing w:after="0" w:line="240" w:lineRule="auto"/>
        <w:ind w:left="360"/>
        <w:jc w:val="both"/>
        <w:rPr>
          <w:rFonts w:cs="Arial"/>
          <w:lang w:val="en-US"/>
        </w:rPr>
      </w:pPr>
    </w:p>
    <w:p w14:paraId="34517C38" w14:textId="5BC9CE8E" w:rsidR="00F17D01" w:rsidRPr="004778DB" w:rsidRDefault="00277F5D" w:rsidP="004778DB">
      <w:pPr>
        <w:pStyle w:val="ListParagraph"/>
        <w:numPr>
          <w:ilvl w:val="0"/>
          <w:numId w:val="5"/>
        </w:numPr>
        <w:spacing w:after="0" w:line="240" w:lineRule="auto"/>
        <w:jc w:val="both"/>
        <w:rPr>
          <w:rFonts w:cs="Arial"/>
          <w:lang w:val="en-US"/>
        </w:rPr>
      </w:pPr>
      <w:r>
        <w:rPr>
          <w:rFonts w:cs="Arial"/>
          <w:lang w:val="en-US"/>
        </w:rPr>
        <w:t>The</w:t>
      </w:r>
      <w:r w:rsidRPr="00141F76">
        <w:rPr>
          <w:rFonts w:cs="Arial"/>
          <w:lang w:val="en-US"/>
        </w:rPr>
        <w:t xml:space="preserve"> creation of a purely UK derived land management approach </w:t>
      </w:r>
      <w:r>
        <w:rPr>
          <w:rFonts w:cs="Arial"/>
          <w:lang w:val="en-US"/>
        </w:rPr>
        <w:t>has the potential to</w:t>
      </w:r>
      <w:r w:rsidRPr="00141F76">
        <w:rPr>
          <w:rFonts w:cs="Arial"/>
          <w:lang w:val="en-US"/>
        </w:rPr>
        <w:t xml:space="preserve"> generate opportunities for </w:t>
      </w:r>
      <w:r>
        <w:rPr>
          <w:rFonts w:cs="Arial"/>
          <w:lang w:val="en-US"/>
        </w:rPr>
        <w:t xml:space="preserve">greater </w:t>
      </w:r>
      <w:r w:rsidRPr="00141F76">
        <w:rPr>
          <w:rFonts w:cs="Arial"/>
          <w:lang w:val="en-US"/>
        </w:rPr>
        <w:t xml:space="preserve">local policy </w:t>
      </w:r>
      <w:r>
        <w:rPr>
          <w:rFonts w:cs="Arial"/>
          <w:lang w:val="en-US"/>
        </w:rPr>
        <w:t>influence</w:t>
      </w:r>
      <w:r w:rsidRPr="00141F76">
        <w:rPr>
          <w:rFonts w:cs="Arial"/>
          <w:lang w:val="en-US"/>
        </w:rPr>
        <w:t>.</w:t>
      </w:r>
      <w:r w:rsidR="00102B2D">
        <w:rPr>
          <w:rFonts w:cs="Arial"/>
          <w:lang w:val="en-US"/>
        </w:rPr>
        <w:t xml:space="preserve"> </w:t>
      </w:r>
      <w:r w:rsidR="00102B2D" w:rsidRPr="004778DB">
        <w:rPr>
          <w:rFonts w:cs="Arial"/>
          <w:lang w:val="en-US"/>
        </w:rPr>
        <w:t>The</w:t>
      </w:r>
      <w:r w:rsidR="008408BE">
        <w:rPr>
          <w:rFonts w:cs="Arial"/>
          <w:lang w:val="en-US"/>
        </w:rPr>
        <w:t xml:space="preserve"> future management of the</w:t>
      </w:r>
      <w:r w:rsidR="00102B2D" w:rsidRPr="004778DB">
        <w:rPr>
          <w:rFonts w:cs="Arial"/>
          <w:lang w:val="en-US"/>
        </w:rPr>
        <w:t xml:space="preserve"> rural landscape, and the way </w:t>
      </w:r>
      <w:r w:rsidR="008408BE">
        <w:rPr>
          <w:rFonts w:cs="Arial"/>
          <w:lang w:val="en-US"/>
        </w:rPr>
        <w:t>it is funded,</w:t>
      </w:r>
      <w:r w:rsidR="00102B2D" w:rsidRPr="004778DB">
        <w:rPr>
          <w:rFonts w:cs="Arial"/>
          <w:lang w:val="en-US"/>
        </w:rPr>
        <w:t xml:space="preserve"> will have a range of social, environmental and economic impacts</w:t>
      </w:r>
      <w:r w:rsidR="004778DB">
        <w:rPr>
          <w:rFonts w:cs="Arial"/>
          <w:lang w:val="en-US"/>
        </w:rPr>
        <w:t xml:space="preserve"> for rural communities</w:t>
      </w:r>
      <w:r w:rsidR="00102B2D" w:rsidRPr="004778DB">
        <w:rPr>
          <w:rFonts w:cs="Arial"/>
          <w:lang w:val="en-US"/>
        </w:rPr>
        <w:t>. For councils</w:t>
      </w:r>
      <w:r w:rsidR="004778DB">
        <w:rPr>
          <w:rFonts w:cs="Arial"/>
          <w:lang w:val="en-US"/>
        </w:rPr>
        <w:t>,</w:t>
      </w:r>
      <w:r w:rsidR="00102B2D" w:rsidRPr="004778DB">
        <w:rPr>
          <w:rFonts w:cs="Arial"/>
          <w:lang w:val="en-US"/>
        </w:rPr>
        <w:t xml:space="preserve"> </w:t>
      </w:r>
      <w:r w:rsidR="004778DB">
        <w:rPr>
          <w:rFonts w:cs="Arial"/>
          <w:lang w:val="en-US"/>
        </w:rPr>
        <w:t>engaging</w:t>
      </w:r>
      <w:r w:rsidR="00102B2D" w:rsidRPr="004778DB">
        <w:rPr>
          <w:rFonts w:cs="Arial"/>
          <w:lang w:val="en-US"/>
        </w:rPr>
        <w:t xml:space="preserve"> in </w:t>
      </w:r>
      <w:r w:rsidR="008408BE">
        <w:rPr>
          <w:rFonts w:cs="Arial"/>
          <w:lang w:val="en-US"/>
        </w:rPr>
        <w:t>this process</w:t>
      </w:r>
      <w:r w:rsidR="00102B2D" w:rsidRPr="004778DB">
        <w:rPr>
          <w:rFonts w:cs="Arial"/>
          <w:lang w:val="en-US"/>
        </w:rPr>
        <w:t xml:space="preserve"> </w:t>
      </w:r>
      <w:r w:rsidR="004778DB">
        <w:rPr>
          <w:rFonts w:cs="Arial"/>
          <w:lang w:val="en-US"/>
        </w:rPr>
        <w:t xml:space="preserve">will provide an </w:t>
      </w:r>
      <w:r w:rsidR="008408BE">
        <w:rPr>
          <w:rFonts w:cs="Arial"/>
          <w:lang w:val="en-US"/>
        </w:rPr>
        <w:t>opportunity</w:t>
      </w:r>
      <w:r w:rsidR="008408BE" w:rsidRPr="008408BE">
        <w:rPr>
          <w:rFonts w:cs="Arial"/>
          <w:lang w:val="en-US"/>
        </w:rPr>
        <w:t xml:space="preserve"> </w:t>
      </w:r>
      <w:r w:rsidR="008408BE">
        <w:rPr>
          <w:rFonts w:cs="Arial"/>
          <w:lang w:val="en-US"/>
        </w:rPr>
        <w:t xml:space="preserve">to ensure land management initiatives align with wider placed-based ambitions such </w:t>
      </w:r>
      <w:r w:rsidR="004778DB">
        <w:rPr>
          <w:rFonts w:cs="Arial"/>
          <w:lang w:val="en-US"/>
        </w:rPr>
        <w:t>as</w:t>
      </w:r>
      <w:r w:rsidR="00102B2D" w:rsidRPr="004778DB">
        <w:rPr>
          <w:rFonts w:cs="Arial"/>
          <w:lang w:val="en-US"/>
        </w:rPr>
        <w:t xml:space="preserve"> </w:t>
      </w:r>
      <w:r w:rsidR="008408BE">
        <w:rPr>
          <w:rFonts w:cs="Arial"/>
          <w:lang w:val="en-US"/>
        </w:rPr>
        <w:t xml:space="preserve">improving </w:t>
      </w:r>
      <w:r w:rsidR="00102B2D" w:rsidRPr="004778DB">
        <w:rPr>
          <w:rFonts w:cs="Arial"/>
          <w:lang w:val="en-US"/>
        </w:rPr>
        <w:t>public health</w:t>
      </w:r>
      <w:r w:rsidR="008408BE">
        <w:rPr>
          <w:rFonts w:cs="Arial"/>
          <w:lang w:val="en-US"/>
        </w:rPr>
        <w:t xml:space="preserve"> outcomes</w:t>
      </w:r>
      <w:r w:rsidR="00102B2D" w:rsidRPr="004778DB">
        <w:rPr>
          <w:rFonts w:cs="Arial"/>
          <w:lang w:val="en-US"/>
        </w:rPr>
        <w:t xml:space="preserve">, </w:t>
      </w:r>
      <w:r w:rsidR="008408BE">
        <w:rPr>
          <w:rFonts w:cs="Arial"/>
          <w:lang w:val="en-US"/>
        </w:rPr>
        <w:t xml:space="preserve">driving </w:t>
      </w:r>
      <w:r w:rsidR="00102B2D" w:rsidRPr="004778DB">
        <w:rPr>
          <w:rFonts w:cs="Arial"/>
          <w:lang w:val="en-US"/>
        </w:rPr>
        <w:t xml:space="preserve">economic </w:t>
      </w:r>
      <w:r w:rsidR="008408BE" w:rsidRPr="004778DB">
        <w:rPr>
          <w:rFonts w:cs="Arial"/>
          <w:lang w:val="en-US"/>
        </w:rPr>
        <w:t>growth</w:t>
      </w:r>
      <w:r w:rsidR="008408BE">
        <w:rPr>
          <w:rFonts w:cs="Arial"/>
          <w:lang w:val="en-US"/>
        </w:rPr>
        <w:t xml:space="preserve"> and meeting the infrastructure and housing ambitions of local plans.</w:t>
      </w:r>
      <w:r w:rsidR="004778DB">
        <w:rPr>
          <w:rFonts w:cs="Arial"/>
          <w:lang w:val="en-US"/>
        </w:rPr>
        <w:t xml:space="preserve"> </w:t>
      </w:r>
      <w:r w:rsidR="00102B2D" w:rsidRPr="004778DB">
        <w:rPr>
          <w:rFonts w:cs="Arial"/>
          <w:lang w:val="en-US"/>
        </w:rPr>
        <w:t xml:space="preserve">Put another way, there will be a considerable opportunity cost if a newly designed national </w:t>
      </w:r>
      <w:r w:rsidR="008408BE">
        <w:rPr>
          <w:rFonts w:cs="Arial"/>
          <w:lang w:val="en-US"/>
        </w:rPr>
        <w:t xml:space="preserve">land management </w:t>
      </w:r>
      <w:r w:rsidR="00102B2D" w:rsidRPr="004778DB">
        <w:rPr>
          <w:rFonts w:cs="Arial"/>
          <w:lang w:val="en-US"/>
        </w:rPr>
        <w:t>framework shut</w:t>
      </w:r>
      <w:r w:rsidR="008408BE">
        <w:rPr>
          <w:rFonts w:cs="Arial"/>
          <w:lang w:val="en-US"/>
        </w:rPr>
        <w:t>s</w:t>
      </w:r>
      <w:r w:rsidR="00102B2D" w:rsidRPr="004778DB">
        <w:rPr>
          <w:rFonts w:cs="Arial"/>
          <w:lang w:val="en-US"/>
        </w:rPr>
        <w:t xml:space="preserve"> councils out of key conversations on </w:t>
      </w:r>
      <w:r w:rsidR="004778DB">
        <w:rPr>
          <w:rFonts w:cs="Arial"/>
          <w:lang w:val="en-US"/>
        </w:rPr>
        <w:t xml:space="preserve">how </w:t>
      </w:r>
      <w:r w:rsidR="008408BE">
        <w:rPr>
          <w:rFonts w:cs="Arial"/>
          <w:lang w:val="en-US"/>
        </w:rPr>
        <w:t>the replacement of CAP</w:t>
      </w:r>
      <w:r w:rsidR="004778DB">
        <w:rPr>
          <w:rFonts w:cs="Arial"/>
          <w:lang w:val="en-US"/>
        </w:rPr>
        <w:t xml:space="preserve"> funding is spent </w:t>
      </w:r>
      <w:r w:rsidR="008408BE">
        <w:rPr>
          <w:rFonts w:cs="Arial"/>
          <w:lang w:val="en-US"/>
        </w:rPr>
        <w:t>locally</w:t>
      </w:r>
      <w:r w:rsidR="00102B2D" w:rsidRPr="004778DB">
        <w:rPr>
          <w:rFonts w:cs="Arial"/>
          <w:lang w:val="en-US"/>
        </w:rPr>
        <w:t>.</w:t>
      </w:r>
    </w:p>
    <w:p w14:paraId="35174217" w14:textId="77777777" w:rsidR="00F17D01" w:rsidRPr="00F71F8B" w:rsidRDefault="00F17D01" w:rsidP="00F17D01">
      <w:pPr>
        <w:pStyle w:val="ListParagraph"/>
        <w:numPr>
          <w:ilvl w:val="0"/>
          <w:numId w:val="0"/>
        </w:numPr>
        <w:spacing w:after="0" w:line="240" w:lineRule="auto"/>
        <w:ind w:left="360"/>
        <w:jc w:val="both"/>
        <w:rPr>
          <w:rFonts w:cs="Arial"/>
          <w:lang w:val="en-US"/>
        </w:rPr>
      </w:pPr>
    </w:p>
    <w:p w14:paraId="298738D9" w14:textId="52B4C98C" w:rsidR="00641D2E" w:rsidRPr="00641D2E" w:rsidRDefault="00F17D01" w:rsidP="00F17D01">
      <w:pPr>
        <w:pStyle w:val="ListParagraph"/>
        <w:numPr>
          <w:ilvl w:val="0"/>
          <w:numId w:val="5"/>
        </w:numPr>
        <w:spacing w:after="0" w:line="240" w:lineRule="auto"/>
        <w:jc w:val="both"/>
        <w:rPr>
          <w:rFonts w:cs="Arial"/>
          <w:lang w:val="en-US"/>
        </w:rPr>
      </w:pPr>
      <w:r>
        <w:t>M</w:t>
      </w:r>
      <w:r w:rsidRPr="00D40A38">
        <w:t xml:space="preserve">ost </w:t>
      </w:r>
      <w:r>
        <w:t xml:space="preserve">councils interviewed </w:t>
      </w:r>
      <w:r w:rsidR="00641D2E">
        <w:t xml:space="preserve">were also keen to understand </w:t>
      </w:r>
      <w:r w:rsidR="004778DB">
        <w:t>how the rural growth component of the CAP (Pillar II), such as the LEADER programme, will form part of new growth funding arrangements post-Brexit.</w:t>
      </w:r>
    </w:p>
    <w:p w14:paraId="09D3E012" w14:textId="77777777" w:rsidR="0063298B" w:rsidRPr="00641D2E" w:rsidRDefault="0063298B" w:rsidP="00641D2E">
      <w:pPr>
        <w:pStyle w:val="ListParagraph"/>
        <w:numPr>
          <w:ilvl w:val="0"/>
          <w:numId w:val="0"/>
        </w:numPr>
        <w:ind w:left="360"/>
      </w:pPr>
    </w:p>
    <w:p w14:paraId="3071C175" w14:textId="77777777" w:rsidR="00641D2E" w:rsidRPr="00641D2E" w:rsidRDefault="00641D2E" w:rsidP="00F17D01">
      <w:pPr>
        <w:pStyle w:val="ListParagraph"/>
        <w:numPr>
          <w:ilvl w:val="0"/>
          <w:numId w:val="5"/>
        </w:numPr>
        <w:spacing w:after="0" w:line="240" w:lineRule="auto"/>
        <w:jc w:val="both"/>
        <w:rPr>
          <w:rFonts w:cs="Arial"/>
          <w:lang w:val="en-US"/>
        </w:rPr>
      </w:pPr>
      <w:r>
        <w:t>With this in mind, the Post-Brexit England Commission called for:</w:t>
      </w:r>
    </w:p>
    <w:p w14:paraId="17176BCA" w14:textId="77777777" w:rsidR="00641D2E" w:rsidRDefault="00641D2E" w:rsidP="00641D2E">
      <w:pPr>
        <w:pStyle w:val="ListParagraph"/>
        <w:numPr>
          <w:ilvl w:val="0"/>
          <w:numId w:val="0"/>
        </w:numPr>
        <w:ind w:left="360"/>
      </w:pPr>
    </w:p>
    <w:p w14:paraId="443F22C2" w14:textId="77777777" w:rsidR="00641D2E" w:rsidRPr="0067400F" w:rsidRDefault="00641D2E" w:rsidP="0067400F">
      <w:pPr>
        <w:pStyle w:val="ListParagraph"/>
        <w:numPr>
          <w:ilvl w:val="1"/>
          <w:numId w:val="5"/>
        </w:numPr>
        <w:spacing w:after="0" w:line="240" w:lineRule="auto"/>
        <w:ind w:left="993" w:hanging="633"/>
        <w:jc w:val="both"/>
        <w:rPr>
          <w:rFonts w:cs="Arial"/>
          <w:lang w:val="en-US"/>
        </w:rPr>
      </w:pPr>
      <w:r>
        <w:t>councils to have a voice in the development of a new English land management policy to ensure it meets the needs of local areas.</w:t>
      </w:r>
    </w:p>
    <w:p w14:paraId="5CCE82DF" w14:textId="77777777" w:rsidR="0067400F" w:rsidRPr="00641D2E" w:rsidRDefault="0067400F" w:rsidP="0067400F">
      <w:pPr>
        <w:pStyle w:val="ListParagraph"/>
        <w:numPr>
          <w:ilvl w:val="0"/>
          <w:numId w:val="0"/>
        </w:numPr>
        <w:spacing w:after="0" w:line="240" w:lineRule="auto"/>
        <w:ind w:left="993"/>
        <w:jc w:val="both"/>
        <w:rPr>
          <w:rFonts w:cs="Arial"/>
          <w:lang w:val="en-US"/>
        </w:rPr>
      </w:pPr>
    </w:p>
    <w:p w14:paraId="1A797F4E" w14:textId="7762786F" w:rsidR="00641D2E" w:rsidRPr="00641D2E" w:rsidRDefault="00641D2E" w:rsidP="0067400F">
      <w:pPr>
        <w:pStyle w:val="ListParagraph"/>
        <w:numPr>
          <w:ilvl w:val="1"/>
          <w:numId w:val="5"/>
        </w:numPr>
        <w:spacing w:after="0" w:line="240" w:lineRule="auto"/>
        <w:ind w:left="851" w:hanging="491"/>
        <w:jc w:val="both"/>
        <w:rPr>
          <w:rFonts w:cs="Arial"/>
          <w:lang w:val="en-US"/>
        </w:rPr>
      </w:pPr>
      <w:r>
        <w:t xml:space="preserve">sustainable rural growth to be </w:t>
      </w:r>
      <w:r w:rsidR="00322629">
        <w:t xml:space="preserve">a </w:t>
      </w:r>
      <w:r>
        <w:t>key priority for post-Brexit funding to help non-metropolitan areas drive productivity and support prosperous communities whilst being mindful of the environment.</w:t>
      </w:r>
    </w:p>
    <w:p w14:paraId="1A284043" w14:textId="77777777" w:rsidR="00641D2E" w:rsidRPr="00641D2E" w:rsidRDefault="00641D2E" w:rsidP="00641D2E">
      <w:pPr>
        <w:pStyle w:val="ListParagraph"/>
        <w:numPr>
          <w:ilvl w:val="0"/>
          <w:numId w:val="0"/>
        </w:numPr>
        <w:spacing w:after="0" w:line="240" w:lineRule="auto"/>
        <w:ind w:left="792"/>
        <w:jc w:val="both"/>
        <w:rPr>
          <w:rFonts w:cs="Arial"/>
          <w:lang w:val="en-US"/>
        </w:rPr>
      </w:pPr>
    </w:p>
    <w:p w14:paraId="530E084C" w14:textId="1B4BCE06" w:rsidR="00D41383" w:rsidRPr="00D41383" w:rsidRDefault="00D41383" w:rsidP="00641D2E">
      <w:pPr>
        <w:spacing w:after="0" w:line="240" w:lineRule="auto"/>
        <w:ind w:left="0" w:firstLine="0"/>
        <w:jc w:val="both"/>
        <w:rPr>
          <w:rFonts w:cs="Arial"/>
          <w:u w:val="single"/>
          <w:lang w:val="en-US"/>
        </w:rPr>
      </w:pPr>
      <w:r w:rsidRPr="00D41383">
        <w:rPr>
          <w:rFonts w:cs="Arial"/>
          <w:u w:val="single"/>
          <w:lang w:val="en-US"/>
        </w:rPr>
        <w:t>Other considerations</w:t>
      </w:r>
      <w:r w:rsidR="00632242">
        <w:rPr>
          <w:rFonts w:cs="Arial"/>
          <w:u w:val="single"/>
          <w:lang w:val="en-US"/>
        </w:rPr>
        <w:t xml:space="preserve"> in this area</w:t>
      </w:r>
    </w:p>
    <w:p w14:paraId="26C9E006" w14:textId="77777777" w:rsidR="00D41383" w:rsidRDefault="00D41383" w:rsidP="00D41383">
      <w:pPr>
        <w:pStyle w:val="ListParagraph"/>
        <w:numPr>
          <w:ilvl w:val="0"/>
          <w:numId w:val="0"/>
        </w:numPr>
        <w:ind w:left="360"/>
      </w:pPr>
    </w:p>
    <w:p w14:paraId="7E9A3E35" w14:textId="51EFC0AA" w:rsidR="00F17D01" w:rsidRPr="00F17D01" w:rsidRDefault="00D41383" w:rsidP="00F17D01">
      <w:pPr>
        <w:pStyle w:val="ListParagraph"/>
        <w:numPr>
          <w:ilvl w:val="0"/>
          <w:numId w:val="5"/>
        </w:numPr>
        <w:spacing w:after="0" w:line="240" w:lineRule="auto"/>
        <w:jc w:val="both"/>
        <w:rPr>
          <w:rFonts w:cs="Arial"/>
          <w:lang w:val="en-US"/>
        </w:rPr>
      </w:pPr>
      <w:r>
        <w:rPr>
          <w:b/>
        </w:rPr>
        <w:t xml:space="preserve">Future </w:t>
      </w:r>
      <w:r w:rsidRPr="000417F7">
        <w:rPr>
          <w:b/>
        </w:rPr>
        <w:t>Farm inspection and Regulation Review</w:t>
      </w:r>
      <w:r>
        <w:t xml:space="preserve"> - </w:t>
      </w:r>
      <w:r w:rsidRPr="00CA662C">
        <w:rPr>
          <w:lang w:val="en-US"/>
        </w:rPr>
        <w:t xml:space="preserve">following widespread criticism of the enforcement of the Basic Payment Scheme, </w:t>
      </w:r>
      <w:r w:rsidR="00BB0FDB">
        <w:rPr>
          <w:lang w:val="en-US"/>
        </w:rPr>
        <w:t xml:space="preserve">the then Secretary of State for the Environment </w:t>
      </w:r>
      <w:r w:rsidR="00277F5D">
        <w:rPr>
          <w:lang w:val="en-US"/>
        </w:rPr>
        <w:t xml:space="preserve">the Rt Hon </w:t>
      </w:r>
      <w:r w:rsidRPr="00CA662C">
        <w:rPr>
          <w:lang w:val="en-US"/>
        </w:rPr>
        <w:t xml:space="preserve">Michael Gove </w:t>
      </w:r>
      <w:r w:rsidR="00BB0FDB">
        <w:rPr>
          <w:lang w:val="en-US"/>
        </w:rPr>
        <w:t xml:space="preserve">MP </w:t>
      </w:r>
      <w:r w:rsidRPr="00CA662C">
        <w:rPr>
          <w:lang w:val="en-US"/>
        </w:rPr>
        <w:t>commissioned Dame Glenys Stacey to review the entire system of farm inspection and regulation. The Review was published in December 2018</w:t>
      </w:r>
      <w:r w:rsidR="00F8345D">
        <w:rPr>
          <w:lang w:val="en-US"/>
        </w:rPr>
        <w:t xml:space="preserve"> </w:t>
      </w:r>
      <w:r w:rsidRPr="00CA662C">
        <w:rPr>
          <w:lang w:val="en-US"/>
        </w:rPr>
        <w:t xml:space="preserve">and proposed a substantial revision to the enforcement framework around land use. </w:t>
      </w:r>
      <w:r w:rsidRPr="00CA662C">
        <w:rPr>
          <w:rFonts w:cs="Arial"/>
        </w:rPr>
        <w:t xml:space="preserve"> The headline recommendation in the Review is for a new independent regulator for farming and land management, so that regulation is integrated and efficient. </w:t>
      </w:r>
    </w:p>
    <w:p w14:paraId="17326BBD" w14:textId="77777777" w:rsidR="00F17D01" w:rsidRPr="00F17D01" w:rsidRDefault="00F17D01" w:rsidP="00F17D01">
      <w:pPr>
        <w:pStyle w:val="ListParagraph"/>
        <w:numPr>
          <w:ilvl w:val="0"/>
          <w:numId w:val="0"/>
        </w:numPr>
        <w:spacing w:after="0" w:line="240" w:lineRule="auto"/>
        <w:ind w:left="360"/>
        <w:jc w:val="both"/>
        <w:rPr>
          <w:rFonts w:cs="Arial"/>
          <w:lang w:val="en-US"/>
        </w:rPr>
      </w:pPr>
    </w:p>
    <w:p w14:paraId="66227E6B" w14:textId="4B7ABF7F" w:rsidR="00F17D01" w:rsidRDefault="00F8345D" w:rsidP="00CF595F">
      <w:pPr>
        <w:pStyle w:val="ListParagraph"/>
        <w:numPr>
          <w:ilvl w:val="0"/>
          <w:numId w:val="0"/>
        </w:numPr>
        <w:spacing w:after="0" w:line="240" w:lineRule="auto"/>
        <w:ind w:left="360"/>
        <w:jc w:val="both"/>
      </w:pPr>
      <w:r w:rsidRPr="00CA1E36">
        <w:t>The new regulator would be able to commission elements of farming and land management regulation delivery from individual local authorities and other suitable bodies, which opens up the possibility for closer working with assurance schemes and bridging gaps between regulation and farm assurance. It is therefore likely this will be an area of consideration for councils going forward.</w:t>
      </w:r>
      <w:r w:rsidR="00641D2E">
        <w:t xml:space="preserve"> However, of those councils interviewed, there was little ambition to take on new responsibilities in areas like environmental enforcement.</w:t>
      </w:r>
    </w:p>
    <w:p w14:paraId="22490DDA" w14:textId="77777777" w:rsidR="00641D2E" w:rsidRPr="00641D2E" w:rsidRDefault="00641D2E" w:rsidP="00CF595F">
      <w:pPr>
        <w:pStyle w:val="ListParagraph"/>
        <w:numPr>
          <w:ilvl w:val="0"/>
          <w:numId w:val="0"/>
        </w:numPr>
        <w:spacing w:after="0" w:line="240" w:lineRule="auto"/>
        <w:ind w:left="360"/>
        <w:jc w:val="both"/>
        <w:rPr>
          <w:rFonts w:cs="Arial"/>
          <w:b/>
          <w:lang w:val="en-US"/>
        </w:rPr>
      </w:pPr>
    </w:p>
    <w:p w14:paraId="113CB016" w14:textId="7205A36C" w:rsidR="00F17D01" w:rsidRDefault="00D41383" w:rsidP="00F17D01">
      <w:pPr>
        <w:pStyle w:val="ListParagraph"/>
        <w:numPr>
          <w:ilvl w:val="0"/>
          <w:numId w:val="5"/>
        </w:numPr>
        <w:spacing w:after="0" w:line="240" w:lineRule="auto"/>
        <w:jc w:val="both"/>
        <w:rPr>
          <w:rFonts w:cs="Arial"/>
          <w:lang w:val="en-US"/>
        </w:rPr>
      </w:pPr>
      <w:r w:rsidRPr="00F17D01">
        <w:rPr>
          <w:rFonts w:cs="Arial"/>
          <w:b/>
          <w:lang w:val="en-US"/>
        </w:rPr>
        <w:lastRenderedPageBreak/>
        <w:t>The 25 Year Environment Plan (EP)</w:t>
      </w:r>
      <w:r w:rsidRPr="00F17D01">
        <w:rPr>
          <w:rFonts w:cs="Arial"/>
          <w:lang w:val="en-US"/>
        </w:rPr>
        <w:t xml:space="preserve"> - The EP sets out three general principles for UK land management, namely: public money for public goods, more effective application of the ‘polluter pays’ principle, and the concept of ‘net environmental gain’ on all land use. These principles </w:t>
      </w:r>
      <w:r w:rsidR="00102B2D">
        <w:rPr>
          <w:rFonts w:cs="Arial"/>
          <w:lang w:val="en-US"/>
        </w:rPr>
        <w:t>were planned to</w:t>
      </w:r>
      <w:r w:rsidRPr="00F17D01">
        <w:rPr>
          <w:rFonts w:cs="Arial"/>
          <w:lang w:val="en-US"/>
        </w:rPr>
        <w:t xml:space="preserve"> be included in a broader Environment Bill </w:t>
      </w:r>
      <w:r w:rsidR="00E27C88" w:rsidRPr="00F17D01">
        <w:rPr>
          <w:rFonts w:cs="Arial"/>
          <w:lang w:val="en-US"/>
        </w:rPr>
        <w:t xml:space="preserve">which is yet </w:t>
      </w:r>
      <w:r w:rsidRPr="00F17D01">
        <w:rPr>
          <w:rFonts w:cs="Arial"/>
          <w:lang w:val="en-US"/>
        </w:rPr>
        <w:t xml:space="preserve">to be introduced to Parliament. </w:t>
      </w:r>
    </w:p>
    <w:p w14:paraId="31942A21" w14:textId="77777777" w:rsidR="00BB0FDB" w:rsidRDefault="00BB0FDB" w:rsidP="00F17D01">
      <w:pPr>
        <w:spacing w:after="0" w:line="240" w:lineRule="auto"/>
        <w:ind w:left="0" w:firstLine="0"/>
        <w:jc w:val="both"/>
        <w:rPr>
          <w:rFonts w:cs="Arial"/>
          <w:b/>
          <w:lang w:val="en-US"/>
        </w:rPr>
      </w:pPr>
    </w:p>
    <w:p w14:paraId="4ABAD624" w14:textId="0C462EBE" w:rsidR="00C56181" w:rsidRDefault="008757D9" w:rsidP="00C56181">
      <w:pPr>
        <w:spacing w:after="0" w:line="240" w:lineRule="auto"/>
        <w:ind w:left="360" w:hanging="360"/>
        <w:jc w:val="both"/>
        <w:rPr>
          <w:rFonts w:cs="Arial"/>
          <w:b/>
          <w:lang w:val="en-US"/>
        </w:rPr>
      </w:pPr>
      <w:r>
        <w:rPr>
          <w:rFonts w:cs="Arial"/>
          <w:b/>
          <w:lang w:val="en-US"/>
        </w:rPr>
        <w:t xml:space="preserve">LGA </w:t>
      </w:r>
      <w:r w:rsidR="002A46F3">
        <w:rPr>
          <w:rFonts w:cs="Arial"/>
          <w:b/>
          <w:lang w:val="en-US"/>
        </w:rPr>
        <w:t>policy development</w:t>
      </w:r>
      <w:r w:rsidR="00B92D43">
        <w:rPr>
          <w:rFonts w:cs="Arial"/>
          <w:b/>
          <w:lang w:val="en-US"/>
        </w:rPr>
        <w:t xml:space="preserve"> and future work of the board</w:t>
      </w:r>
    </w:p>
    <w:p w14:paraId="3106E6D8" w14:textId="70D2A7BC" w:rsidR="008757D9" w:rsidRDefault="008757D9" w:rsidP="00C56181">
      <w:pPr>
        <w:spacing w:after="0" w:line="240" w:lineRule="auto"/>
        <w:ind w:left="360" w:hanging="360"/>
        <w:jc w:val="both"/>
        <w:rPr>
          <w:rFonts w:cs="Arial"/>
          <w:b/>
          <w:lang w:val="en-US"/>
        </w:rPr>
      </w:pPr>
    </w:p>
    <w:p w14:paraId="6CDC4095" w14:textId="4306B437" w:rsidR="00632242" w:rsidRPr="00632242" w:rsidRDefault="00CC3BAA" w:rsidP="00632242">
      <w:pPr>
        <w:pStyle w:val="ListParagraph"/>
        <w:numPr>
          <w:ilvl w:val="0"/>
          <w:numId w:val="5"/>
        </w:numPr>
        <w:spacing w:after="0" w:line="240" w:lineRule="auto"/>
        <w:jc w:val="both"/>
        <w:rPr>
          <w:rFonts w:cs="Arial"/>
          <w:lang w:val="en-US"/>
        </w:rPr>
      </w:pPr>
      <w:r>
        <w:t xml:space="preserve">The </w:t>
      </w:r>
      <w:r w:rsidR="008F2B6E">
        <w:t xml:space="preserve">key </w:t>
      </w:r>
      <w:r>
        <w:t xml:space="preserve">findings of </w:t>
      </w:r>
      <w:r w:rsidR="00F8345D">
        <w:t>the</w:t>
      </w:r>
      <w:r>
        <w:t xml:space="preserve"> research </w:t>
      </w:r>
      <w:r w:rsidR="00277F5D">
        <w:t xml:space="preserve">were </w:t>
      </w:r>
      <w:r w:rsidR="008F2B6E">
        <w:t>featured in the</w:t>
      </w:r>
      <w:r w:rsidR="00632242">
        <w:t xml:space="preserve"> final report of the Post-Brexit England Commission</w:t>
      </w:r>
      <w:r w:rsidR="008F2B6E">
        <w:t>,</w:t>
      </w:r>
      <w:r>
        <w:t xml:space="preserve"> which</w:t>
      </w:r>
      <w:r w:rsidR="00632242">
        <w:t xml:space="preserve"> call</w:t>
      </w:r>
      <w:r>
        <w:t>ed</w:t>
      </w:r>
      <w:r w:rsidR="00632242">
        <w:t xml:space="preserve"> for local government to be given a voice in the development of a new English land management policy.</w:t>
      </w:r>
      <w:r>
        <w:t xml:space="preserve"> Since then </w:t>
      </w:r>
      <w:r w:rsidR="00BB0FDB">
        <w:t xml:space="preserve">the report </w:t>
      </w:r>
      <w:r>
        <w:t xml:space="preserve">has provided a platform on which to engage </w:t>
      </w:r>
      <w:r w:rsidR="00641D2E" w:rsidRPr="00641D2E">
        <w:t>Department for Environment, Food &amp; Rural Affairs</w:t>
      </w:r>
      <w:r w:rsidR="00394842">
        <w:t xml:space="preserve"> (DEFRA)</w:t>
      </w:r>
      <w:r>
        <w:t>.</w:t>
      </w:r>
      <w:r w:rsidR="00632242">
        <w:t xml:space="preserve"> </w:t>
      </w:r>
    </w:p>
    <w:p w14:paraId="08FFD95B" w14:textId="77777777" w:rsidR="00632242" w:rsidRPr="00632242" w:rsidRDefault="00632242" w:rsidP="00632242">
      <w:pPr>
        <w:pStyle w:val="ListParagraph"/>
        <w:numPr>
          <w:ilvl w:val="0"/>
          <w:numId w:val="0"/>
        </w:numPr>
        <w:spacing w:after="0" w:line="240" w:lineRule="auto"/>
        <w:ind w:left="360"/>
        <w:jc w:val="both"/>
        <w:rPr>
          <w:rFonts w:cs="Arial"/>
          <w:lang w:val="en-US"/>
        </w:rPr>
      </w:pPr>
    </w:p>
    <w:p w14:paraId="7F5D1C1C" w14:textId="65E60AA5" w:rsidR="00D73776" w:rsidRPr="00D73776" w:rsidRDefault="00632242" w:rsidP="00D73776">
      <w:pPr>
        <w:pStyle w:val="ListParagraph"/>
        <w:numPr>
          <w:ilvl w:val="0"/>
          <w:numId w:val="5"/>
        </w:numPr>
        <w:spacing w:after="0" w:line="240" w:lineRule="auto"/>
        <w:jc w:val="both"/>
        <w:rPr>
          <w:rFonts w:cs="Arial"/>
          <w:lang w:val="en-US"/>
        </w:rPr>
      </w:pPr>
      <w:r>
        <w:t>I</w:t>
      </w:r>
      <w:r w:rsidR="00CC3BAA">
        <w:t xml:space="preserve">n recent conversations with </w:t>
      </w:r>
      <w:r w:rsidR="00394842">
        <w:t>DEFRA</w:t>
      </w:r>
      <w:r>
        <w:t xml:space="preserve"> officials, it is clear Government is at an</w:t>
      </w:r>
      <w:r w:rsidR="00B92D43">
        <w:t xml:space="preserve"> early</w:t>
      </w:r>
      <w:r w:rsidR="00E46C5F">
        <w:t xml:space="preserve"> stage of </w:t>
      </w:r>
      <w:r w:rsidR="00B92D43">
        <w:t xml:space="preserve">policy formation </w:t>
      </w:r>
      <w:r>
        <w:t xml:space="preserve">and has not yet undertaken significant work </w:t>
      </w:r>
      <w:r w:rsidR="00641D2E">
        <w:t>on the future of land management</w:t>
      </w:r>
      <w:r>
        <w:t xml:space="preserve">. The Department is keen </w:t>
      </w:r>
      <w:r w:rsidR="00B92D43">
        <w:t>to adopt a co-design approach</w:t>
      </w:r>
      <w:r>
        <w:t xml:space="preserve"> and</w:t>
      </w:r>
      <w:r w:rsidR="00E46C5F">
        <w:t xml:space="preserve"> intends to </w:t>
      </w:r>
      <w:r>
        <w:t xml:space="preserve">engage stakeholders across </w:t>
      </w:r>
      <w:r w:rsidR="00E46C5F">
        <w:t>a range of policy sub-areas</w:t>
      </w:r>
      <w:r>
        <w:t xml:space="preserve">. </w:t>
      </w:r>
      <w:r w:rsidR="00E27C88">
        <w:t>T</w:t>
      </w:r>
      <w:r w:rsidR="00CC3BAA">
        <w:t>here is also evidence that the D</w:t>
      </w:r>
      <w:r w:rsidR="00E27C88">
        <w:t>epa</w:t>
      </w:r>
      <w:r w:rsidR="00CC3BAA">
        <w:t xml:space="preserve">rtment is keen to implement greater flexibility at a local level, allowing stakeholders to </w:t>
      </w:r>
      <w:r w:rsidR="00641D2E">
        <w:t>set</w:t>
      </w:r>
      <w:r w:rsidR="00CC3BAA">
        <w:t xml:space="preserve"> a series of local priorities that will inform how </w:t>
      </w:r>
      <w:r w:rsidR="00641D2E">
        <w:t>national land management and environmental</w:t>
      </w:r>
      <w:r w:rsidR="00CC3BAA">
        <w:t xml:space="preserve"> objectives are delivered</w:t>
      </w:r>
      <w:r w:rsidR="00641D2E">
        <w:t xml:space="preserve"> at a local level</w:t>
      </w:r>
      <w:r w:rsidR="00E27C88">
        <w:t xml:space="preserve">.  </w:t>
      </w:r>
      <w:r>
        <w:t xml:space="preserve">At the time of writing, the LGA </w:t>
      </w:r>
      <w:r w:rsidR="00CC3BAA">
        <w:t>is</w:t>
      </w:r>
      <w:r>
        <w:t xml:space="preserve"> due to attend</w:t>
      </w:r>
      <w:r w:rsidR="00E46C5F">
        <w:t xml:space="preserve"> a deep dive session </w:t>
      </w:r>
      <w:r w:rsidR="00CC3BAA">
        <w:t xml:space="preserve">run by the Department which </w:t>
      </w:r>
      <w:r w:rsidR="00641D2E">
        <w:t xml:space="preserve">will </w:t>
      </w:r>
      <w:r w:rsidR="00CC3BAA">
        <w:t>explore</w:t>
      </w:r>
      <w:r w:rsidR="00641D2E">
        <w:t xml:space="preserve"> </w:t>
      </w:r>
      <w:r w:rsidR="00E27C88">
        <w:t>local prioritisation</w:t>
      </w:r>
      <w:r>
        <w:t xml:space="preserve"> </w:t>
      </w:r>
      <w:r w:rsidR="00CC3BAA">
        <w:t>in greater detail</w:t>
      </w:r>
      <w:r w:rsidR="00E46C5F">
        <w:t xml:space="preserve">. </w:t>
      </w:r>
      <w:r>
        <w:t xml:space="preserve">Officers </w:t>
      </w:r>
      <w:r w:rsidR="00E46C5F">
        <w:t xml:space="preserve">will report back findings to the Board. </w:t>
      </w:r>
    </w:p>
    <w:p w14:paraId="1CECDC8B" w14:textId="77777777" w:rsidR="00D73776" w:rsidRPr="00D73776" w:rsidRDefault="00D73776" w:rsidP="00D73776">
      <w:pPr>
        <w:pStyle w:val="ListParagraph"/>
        <w:numPr>
          <w:ilvl w:val="0"/>
          <w:numId w:val="0"/>
        </w:numPr>
        <w:ind w:left="360"/>
        <w:rPr>
          <w:rFonts w:cs="Arial"/>
          <w:lang w:val="en-US"/>
        </w:rPr>
      </w:pPr>
    </w:p>
    <w:p w14:paraId="7EA03D44" w14:textId="5D5B5D38" w:rsidR="00D73776" w:rsidRDefault="00641D2E" w:rsidP="00D73776">
      <w:pPr>
        <w:pStyle w:val="ListParagraph"/>
        <w:numPr>
          <w:ilvl w:val="0"/>
          <w:numId w:val="5"/>
        </w:numPr>
        <w:spacing w:after="0" w:line="240" w:lineRule="auto"/>
        <w:jc w:val="both"/>
        <w:rPr>
          <w:rFonts w:cs="Arial"/>
          <w:lang w:val="en-US"/>
        </w:rPr>
      </w:pPr>
      <w:r>
        <w:rPr>
          <w:rFonts w:cs="Arial"/>
          <w:lang w:val="en-US"/>
        </w:rPr>
        <w:t>Finally, a meeting</w:t>
      </w:r>
      <w:r w:rsidR="00D73776">
        <w:rPr>
          <w:rFonts w:cs="Arial"/>
          <w:lang w:val="en-US"/>
        </w:rPr>
        <w:t xml:space="preserve"> </w:t>
      </w:r>
      <w:r>
        <w:rPr>
          <w:rFonts w:cs="Arial"/>
          <w:lang w:val="en-US"/>
        </w:rPr>
        <w:t xml:space="preserve">is being </w:t>
      </w:r>
      <w:proofErr w:type="spellStart"/>
      <w:r>
        <w:rPr>
          <w:rFonts w:cs="Arial"/>
          <w:lang w:val="en-US"/>
        </w:rPr>
        <w:t>finalised</w:t>
      </w:r>
      <w:proofErr w:type="spellEnd"/>
      <w:r>
        <w:rPr>
          <w:rFonts w:cs="Arial"/>
          <w:lang w:val="en-US"/>
        </w:rPr>
        <w:t xml:space="preserve"> </w:t>
      </w:r>
      <w:r w:rsidR="00CC3BAA">
        <w:rPr>
          <w:rFonts w:cs="Arial"/>
          <w:lang w:val="en-US"/>
        </w:rPr>
        <w:t xml:space="preserve">between </w:t>
      </w:r>
      <w:r w:rsidR="00D73776">
        <w:rPr>
          <w:rFonts w:cs="Arial"/>
          <w:lang w:val="en-US"/>
        </w:rPr>
        <w:t>Lord Gardiner</w:t>
      </w:r>
      <w:r w:rsidR="00CC3BAA">
        <w:rPr>
          <w:rFonts w:cs="Arial"/>
          <w:lang w:val="en-US"/>
        </w:rPr>
        <w:t>,</w:t>
      </w:r>
      <w:r w:rsidR="00D73776">
        <w:rPr>
          <w:rFonts w:cs="Arial"/>
          <w:lang w:val="en-US"/>
        </w:rPr>
        <w:t xml:space="preserve"> </w:t>
      </w:r>
      <w:r w:rsidR="00D73776" w:rsidRPr="00D73776">
        <w:rPr>
          <w:rFonts w:cs="Arial"/>
          <w:lang w:val="en-US"/>
        </w:rPr>
        <w:t>Minister for Rural Affairs and Biosecurity</w:t>
      </w:r>
      <w:r w:rsidR="00CC3BAA">
        <w:rPr>
          <w:rFonts w:cs="Arial"/>
          <w:lang w:val="en-US"/>
        </w:rPr>
        <w:t>, and the Chairman o</w:t>
      </w:r>
      <w:r w:rsidR="00322629">
        <w:rPr>
          <w:rFonts w:cs="Arial"/>
          <w:lang w:val="en-US"/>
        </w:rPr>
        <w:t>f</w:t>
      </w:r>
      <w:r w:rsidR="00CC3BAA">
        <w:rPr>
          <w:rFonts w:cs="Arial"/>
          <w:lang w:val="en-US"/>
        </w:rPr>
        <w:t xml:space="preserve"> the Board,</w:t>
      </w:r>
      <w:r w:rsidR="00D73776">
        <w:rPr>
          <w:rFonts w:cs="Arial"/>
          <w:lang w:val="en-US"/>
        </w:rPr>
        <w:t xml:space="preserve"> at which </w:t>
      </w:r>
      <w:r w:rsidR="00CC3BAA">
        <w:rPr>
          <w:rFonts w:cs="Arial"/>
          <w:lang w:val="en-US"/>
        </w:rPr>
        <w:t>the findings of this research can be discussed.</w:t>
      </w:r>
    </w:p>
    <w:p w14:paraId="1D16C7BE" w14:textId="77777777" w:rsidR="00D73776" w:rsidRDefault="00D73776" w:rsidP="00D73776">
      <w:pPr>
        <w:pStyle w:val="ListParagraph"/>
        <w:numPr>
          <w:ilvl w:val="0"/>
          <w:numId w:val="0"/>
        </w:numPr>
        <w:spacing w:after="0" w:line="240" w:lineRule="auto"/>
        <w:ind w:left="360"/>
        <w:jc w:val="both"/>
        <w:rPr>
          <w:rFonts w:cs="Arial"/>
          <w:lang w:val="en-US"/>
        </w:rPr>
      </w:pPr>
    </w:p>
    <w:p w14:paraId="1C6BAB7B" w14:textId="64379F18" w:rsidR="00D73776" w:rsidRPr="00D73776" w:rsidRDefault="00D73776" w:rsidP="00D73776">
      <w:pPr>
        <w:pStyle w:val="ListParagraph"/>
        <w:numPr>
          <w:ilvl w:val="0"/>
          <w:numId w:val="5"/>
        </w:numPr>
        <w:spacing w:after="0" w:line="240" w:lineRule="auto"/>
        <w:jc w:val="both"/>
        <w:rPr>
          <w:rFonts w:cs="Arial"/>
          <w:b/>
          <w:lang w:val="en-US"/>
        </w:rPr>
      </w:pPr>
      <w:r w:rsidRPr="00D73776">
        <w:rPr>
          <w:rFonts w:cs="Arial"/>
          <w:b/>
          <w:lang w:val="en-US"/>
        </w:rPr>
        <w:t xml:space="preserve">Members are asked to </w:t>
      </w:r>
      <w:r w:rsidRPr="00D73776">
        <w:rPr>
          <w:b/>
        </w:rPr>
        <w:t>note the LGA’s work on rural land management over the previous board cycle, including the research findings</w:t>
      </w:r>
      <w:r w:rsidR="00CC3BAA">
        <w:rPr>
          <w:b/>
        </w:rPr>
        <w:t xml:space="preserve">, </w:t>
      </w:r>
      <w:r>
        <w:rPr>
          <w:b/>
        </w:rPr>
        <w:t xml:space="preserve">and </w:t>
      </w:r>
      <w:r w:rsidR="00CC3BAA">
        <w:rPr>
          <w:b/>
        </w:rPr>
        <w:t>officer</w:t>
      </w:r>
      <w:r w:rsidR="00394842">
        <w:rPr>
          <w:b/>
        </w:rPr>
        <w:t>’</w:t>
      </w:r>
      <w:r w:rsidR="00CC3BAA">
        <w:rPr>
          <w:b/>
        </w:rPr>
        <w:t>s subsequent</w:t>
      </w:r>
      <w:r>
        <w:rPr>
          <w:b/>
        </w:rPr>
        <w:t xml:space="preserve"> engagement with Government.</w:t>
      </w:r>
    </w:p>
    <w:p w14:paraId="5AA741EE" w14:textId="77777777" w:rsidR="007A1060" w:rsidRDefault="007A1060" w:rsidP="007A1060">
      <w:pPr>
        <w:pStyle w:val="ListParagraph"/>
        <w:numPr>
          <w:ilvl w:val="0"/>
          <w:numId w:val="0"/>
        </w:numPr>
        <w:ind w:left="360"/>
        <w:rPr>
          <w:rFonts w:cs="Arial"/>
          <w:lang w:val="en-US"/>
        </w:rPr>
      </w:pPr>
    </w:p>
    <w:p w14:paraId="27727F66" w14:textId="32773ABA" w:rsidR="007A1060" w:rsidRPr="007A1060" w:rsidRDefault="007A1060" w:rsidP="007A1060">
      <w:pPr>
        <w:ind w:left="360" w:hanging="360"/>
        <w:rPr>
          <w:rFonts w:cs="Arial"/>
          <w:b/>
          <w:lang w:val="en-US"/>
        </w:rPr>
      </w:pPr>
      <w:r w:rsidRPr="007A1060">
        <w:rPr>
          <w:rFonts w:cs="Arial"/>
          <w:b/>
          <w:lang w:val="en-US"/>
        </w:rPr>
        <w:t>Next Steps</w:t>
      </w:r>
    </w:p>
    <w:p w14:paraId="2845EDB4" w14:textId="4E74199E" w:rsidR="00E27C88" w:rsidRDefault="007A1060" w:rsidP="007A1060">
      <w:pPr>
        <w:pStyle w:val="ListParagraph"/>
        <w:numPr>
          <w:ilvl w:val="0"/>
          <w:numId w:val="0"/>
        </w:numPr>
        <w:spacing w:after="0" w:line="240" w:lineRule="auto"/>
        <w:ind w:left="360"/>
        <w:jc w:val="both"/>
        <w:rPr>
          <w:rFonts w:cs="Arial"/>
          <w:lang w:val="en-US"/>
        </w:rPr>
      </w:pPr>
      <w:r w:rsidRPr="007A1060">
        <w:t xml:space="preserve">Given the </w:t>
      </w:r>
      <w:r>
        <w:t>emerging nature of the Government’s work on the future rural land management policy framework</w:t>
      </w:r>
      <w:r w:rsidRPr="007A1060">
        <w:t xml:space="preserve"> </w:t>
      </w:r>
      <w:r w:rsidR="00E27C88">
        <w:rPr>
          <w:rFonts w:cs="Arial"/>
          <w:lang w:val="en-US"/>
        </w:rPr>
        <w:t>it is proposed that officers:</w:t>
      </w:r>
    </w:p>
    <w:p w14:paraId="2314C724" w14:textId="77777777" w:rsidR="007A1060" w:rsidRDefault="007A1060" w:rsidP="007A1060">
      <w:pPr>
        <w:pStyle w:val="ListParagraph"/>
        <w:numPr>
          <w:ilvl w:val="0"/>
          <w:numId w:val="0"/>
        </w:numPr>
        <w:spacing w:after="0" w:line="240" w:lineRule="auto"/>
        <w:ind w:left="360"/>
        <w:jc w:val="both"/>
        <w:rPr>
          <w:rFonts w:cs="Arial"/>
          <w:lang w:val="en-US"/>
        </w:rPr>
      </w:pPr>
    </w:p>
    <w:p w14:paraId="578882B9" w14:textId="3EF3CA43" w:rsidR="00E27C88" w:rsidRDefault="00E27C88" w:rsidP="0067400F">
      <w:pPr>
        <w:pStyle w:val="ListParagraph"/>
        <w:numPr>
          <w:ilvl w:val="1"/>
          <w:numId w:val="5"/>
        </w:numPr>
        <w:spacing w:after="0" w:line="240" w:lineRule="auto"/>
        <w:ind w:left="993" w:hanging="633"/>
        <w:jc w:val="both"/>
        <w:rPr>
          <w:rFonts w:cs="Arial"/>
          <w:lang w:val="en-US"/>
        </w:rPr>
      </w:pPr>
      <w:r>
        <w:rPr>
          <w:rFonts w:cs="Arial"/>
          <w:lang w:val="en-US"/>
        </w:rPr>
        <w:t xml:space="preserve">Continue to </w:t>
      </w:r>
      <w:r w:rsidR="00CC3BAA">
        <w:rPr>
          <w:rFonts w:cs="Arial"/>
          <w:lang w:val="en-US"/>
        </w:rPr>
        <w:t>work</w:t>
      </w:r>
      <w:r>
        <w:rPr>
          <w:rFonts w:cs="Arial"/>
          <w:lang w:val="en-US"/>
        </w:rPr>
        <w:t xml:space="preserve"> with DEFRA on the </w:t>
      </w:r>
      <w:r w:rsidR="00322629">
        <w:rPr>
          <w:rFonts w:cs="Arial"/>
          <w:lang w:val="en-US"/>
        </w:rPr>
        <w:t xml:space="preserve">development of rural land management policy </w:t>
      </w:r>
      <w:r w:rsidR="00102B2D">
        <w:rPr>
          <w:rFonts w:cs="Arial"/>
          <w:lang w:val="en-US"/>
        </w:rPr>
        <w:t xml:space="preserve">with the aim of ensuring that local government has a stake in the design and implementation of a </w:t>
      </w:r>
      <w:r w:rsidR="00322629">
        <w:rPr>
          <w:rFonts w:cs="Arial"/>
          <w:lang w:val="en-US"/>
        </w:rPr>
        <w:t>future</w:t>
      </w:r>
      <w:r w:rsidR="00102B2D">
        <w:rPr>
          <w:rFonts w:cs="Arial"/>
          <w:lang w:val="en-US"/>
        </w:rPr>
        <w:t xml:space="preserve"> </w:t>
      </w:r>
      <w:r w:rsidR="00322629">
        <w:rPr>
          <w:rFonts w:cs="Arial"/>
          <w:lang w:val="en-US"/>
        </w:rPr>
        <w:t>scheme</w:t>
      </w:r>
      <w:r w:rsidR="00102B2D">
        <w:rPr>
          <w:rFonts w:cs="Arial"/>
          <w:lang w:val="en-US"/>
        </w:rPr>
        <w:t>.</w:t>
      </w:r>
    </w:p>
    <w:p w14:paraId="3A3F2E6E" w14:textId="77777777" w:rsidR="0067400F" w:rsidRDefault="0067400F" w:rsidP="0067400F">
      <w:pPr>
        <w:pStyle w:val="ListParagraph"/>
        <w:numPr>
          <w:ilvl w:val="0"/>
          <w:numId w:val="0"/>
        </w:numPr>
        <w:spacing w:after="0" w:line="240" w:lineRule="auto"/>
        <w:ind w:left="993"/>
        <w:jc w:val="both"/>
        <w:rPr>
          <w:rFonts w:cs="Arial"/>
          <w:lang w:val="en-US"/>
        </w:rPr>
      </w:pPr>
    </w:p>
    <w:p w14:paraId="05B72524" w14:textId="3131E533" w:rsidR="00E46C5F" w:rsidRDefault="00E27C88" w:rsidP="0067400F">
      <w:pPr>
        <w:pStyle w:val="ListParagraph"/>
        <w:numPr>
          <w:ilvl w:val="1"/>
          <w:numId w:val="5"/>
        </w:numPr>
        <w:spacing w:after="0" w:line="240" w:lineRule="auto"/>
        <w:ind w:left="993" w:hanging="633"/>
        <w:jc w:val="both"/>
        <w:rPr>
          <w:rFonts w:cs="Arial"/>
          <w:lang w:val="en-US"/>
        </w:rPr>
      </w:pPr>
      <w:r w:rsidRPr="00E27C88">
        <w:rPr>
          <w:rFonts w:cs="Arial"/>
          <w:lang w:val="en-US"/>
        </w:rPr>
        <w:t xml:space="preserve">Seek to </w:t>
      </w:r>
      <w:r w:rsidRPr="00CC3BAA">
        <w:rPr>
          <w:rFonts w:cs="Arial"/>
          <w:lang w:val="en-US"/>
        </w:rPr>
        <w:t>engage</w:t>
      </w:r>
      <w:r w:rsidRPr="00E27C88">
        <w:rPr>
          <w:rFonts w:cs="Arial"/>
          <w:lang w:val="en-US"/>
        </w:rPr>
        <w:t xml:space="preserve"> other key players in this area where there is o</w:t>
      </w:r>
      <w:r w:rsidR="00CC3BAA">
        <w:rPr>
          <w:rFonts w:cs="Arial"/>
          <w:lang w:val="en-US"/>
        </w:rPr>
        <w:t xml:space="preserve">pportunity to join up messaging including </w:t>
      </w:r>
      <w:r w:rsidR="00322629">
        <w:rPr>
          <w:rFonts w:cs="Arial"/>
          <w:lang w:val="en-US"/>
        </w:rPr>
        <w:t xml:space="preserve">the </w:t>
      </w:r>
      <w:r w:rsidR="00322629" w:rsidRPr="00322629">
        <w:rPr>
          <w:rFonts w:cs="Arial"/>
          <w:lang w:val="en-US"/>
        </w:rPr>
        <w:t xml:space="preserve">Country Land </w:t>
      </w:r>
      <w:r w:rsidR="00322629">
        <w:rPr>
          <w:rFonts w:cs="Arial"/>
          <w:lang w:val="en-US"/>
        </w:rPr>
        <w:t>a</w:t>
      </w:r>
      <w:r w:rsidR="00322629" w:rsidRPr="00322629">
        <w:rPr>
          <w:rFonts w:cs="Arial"/>
          <w:lang w:val="en-US"/>
        </w:rPr>
        <w:t>nd Business Association</w:t>
      </w:r>
      <w:r w:rsidR="00CC3BAA">
        <w:rPr>
          <w:rFonts w:cs="Arial"/>
          <w:lang w:val="en-US"/>
        </w:rPr>
        <w:t xml:space="preserve">, </w:t>
      </w:r>
      <w:r w:rsidR="00322629" w:rsidRPr="00322629">
        <w:rPr>
          <w:rFonts w:cs="Arial"/>
          <w:lang w:val="en-US"/>
        </w:rPr>
        <w:t>The RSA Food, Farming and Countryside Commission</w:t>
      </w:r>
      <w:r w:rsidR="00CC3BAA">
        <w:rPr>
          <w:rFonts w:cs="Arial"/>
          <w:lang w:val="en-US"/>
        </w:rPr>
        <w:t xml:space="preserve">, </w:t>
      </w:r>
      <w:r w:rsidR="00322629">
        <w:rPr>
          <w:rFonts w:cs="Arial"/>
          <w:lang w:val="en-US"/>
        </w:rPr>
        <w:t xml:space="preserve">the </w:t>
      </w:r>
      <w:r w:rsidR="00CC3BAA">
        <w:rPr>
          <w:rFonts w:cs="Arial"/>
          <w:lang w:val="en-US"/>
        </w:rPr>
        <w:t>National Farmers Union</w:t>
      </w:r>
      <w:r w:rsidR="00102B2D">
        <w:rPr>
          <w:rFonts w:cs="Arial"/>
          <w:lang w:val="en-US"/>
        </w:rPr>
        <w:t xml:space="preserve">, National Parks England </w:t>
      </w:r>
      <w:r w:rsidR="00CC3BAA">
        <w:rPr>
          <w:rFonts w:cs="Arial"/>
          <w:lang w:val="en-US"/>
        </w:rPr>
        <w:t xml:space="preserve">and other relevant </w:t>
      </w:r>
      <w:r w:rsidR="00CC3BAA" w:rsidRPr="00E46645">
        <w:t>organisations</w:t>
      </w:r>
      <w:r w:rsidR="00102B2D">
        <w:rPr>
          <w:rFonts w:cs="Arial"/>
          <w:lang w:val="en-US"/>
        </w:rPr>
        <w:t xml:space="preserve"> to ensure stakeholders are aware of the importance of council involvement.</w:t>
      </w:r>
    </w:p>
    <w:p w14:paraId="24E4F420" w14:textId="77777777" w:rsidR="0067400F" w:rsidRDefault="0067400F" w:rsidP="0067400F">
      <w:pPr>
        <w:pStyle w:val="ListParagraph"/>
        <w:numPr>
          <w:ilvl w:val="0"/>
          <w:numId w:val="0"/>
        </w:numPr>
        <w:spacing w:after="0" w:line="240" w:lineRule="auto"/>
        <w:ind w:left="993"/>
        <w:jc w:val="both"/>
        <w:rPr>
          <w:rFonts w:cs="Arial"/>
          <w:lang w:val="en-US"/>
        </w:rPr>
      </w:pPr>
    </w:p>
    <w:p w14:paraId="02FC068A" w14:textId="4E86EEEC" w:rsidR="00E27C88" w:rsidRPr="00E27C88" w:rsidRDefault="00F678EA" w:rsidP="0067400F">
      <w:pPr>
        <w:pStyle w:val="ListParagraph"/>
        <w:numPr>
          <w:ilvl w:val="1"/>
          <w:numId w:val="5"/>
        </w:numPr>
        <w:spacing w:after="0" w:line="240" w:lineRule="auto"/>
        <w:ind w:left="851" w:hanging="491"/>
        <w:jc w:val="both"/>
        <w:rPr>
          <w:rFonts w:cs="Arial"/>
          <w:lang w:val="en-US"/>
        </w:rPr>
      </w:pPr>
      <w:bookmarkStart w:id="2" w:name="_GoBack"/>
      <w:bookmarkEnd w:id="2"/>
      <w:r>
        <w:rPr>
          <w:rFonts w:cs="Arial"/>
          <w:lang w:val="en-US"/>
        </w:rPr>
        <w:t xml:space="preserve">Explore further opportunities to engage </w:t>
      </w:r>
      <w:r w:rsidR="007A1060">
        <w:rPr>
          <w:rFonts w:cs="Arial"/>
          <w:lang w:val="en-US"/>
        </w:rPr>
        <w:t>proactively in this area including</w:t>
      </w:r>
      <w:r w:rsidR="00CC3BAA">
        <w:rPr>
          <w:rFonts w:cs="Arial"/>
          <w:lang w:val="en-US"/>
        </w:rPr>
        <w:t xml:space="preserve"> the potential to fund</w:t>
      </w:r>
      <w:r w:rsidR="007A1060">
        <w:rPr>
          <w:rFonts w:cs="Arial"/>
          <w:lang w:val="en-US"/>
        </w:rPr>
        <w:t xml:space="preserve"> improvement support to </w:t>
      </w:r>
      <w:r w:rsidR="00322629">
        <w:rPr>
          <w:rFonts w:cs="Arial"/>
          <w:lang w:val="en-US"/>
        </w:rPr>
        <w:t xml:space="preserve">help </w:t>
      </w:r>
      <w:r w:rsidR="007A1060">
        <w:rPr>
          <w:rFonts w:cs="Arial"/>
          <w:lang w:val="en-US"/>
        </w:rPr>
        <w:t xml:space="preserve">councils </w:t>
      </w:r>
      <w:r w:rsidR="00322629">
        <w:rPr>
          <w:rFonts w:cs="Arial"/>
          <w:lang w:val="en-US"/>
        </w:rPr>
        <w:t>consider how they can play a more influential role in land management policy</w:t>
      </w:r>
      <w:r w:rsidR="007A1060">
        <w:rPr>
          <w:rFonts w:cs="Arial"/>
          <w:lang w:val="en-US"/>
        </w:rPr>
        <w:t>.</w:t>
      </w:r>
    </w:p>
    <w:p w14:paraId="2CDB8C0A" w14:textId="77777777" w:rsidR="00E46C5F" w:rsidRPr="00E46C5F" w:rsidRDefault="00E46C5F" w:rsidP="007A1060">
      <w:pPr>
        <w:spacing w:after="0" w:line="240" w:lineRule="auto"/>
        <w:ind w:left="0" w:firstLine="0"/>
        <w:jc w:val="both"/>
        <w:rPr>
          <w:rFonts w:cs="Arial"/>
          <w:lang w:val="en-US"/>
        </w:rPr>
      </w:pPr>
    </w:p>
    <w:p w14:paraId="38B09C7B" w14:textId="0EC672D8" w:rsidR="007A1060" w:rsidRPr="00D73776" w:rsidRDefault="00D73776" w:rsidP="00D73776">
      <w:pPr>
        <w:pStyle w:val="ListParagraph"/>
        <w:numPr>
          <w:ilvl w:val="0"/>
          <w:numId w:val="5"/>
        </w:numPr>
        <w:spacing w:after="0" w:line="240" w:lineRule="auto"/>
        <w:jc w:val="both"/>
        <w:rPr>
          <w:rFonts w:cs="Arial"/>
          <w:b/>
          <w:lang w:val="en-US"/>
        </w:rPr>
      </w:pPr>
      <w:r w:rsidRPr="00D73776">
        <w:rPr>
          <w:b/>
        </w:rPr>
        <w:t xml:space="preserve">Members are asked to </w:t>
      </w:r>
      <w:r w:rsidR="007A1060" w:rsidRPr="00D73776">
        <w:rPr>
          <w:b/>
        </w:rPr>
        <w:t xml:space="preserve">comment on the proposed next steps for engagement on the future of English rural land management policy going forward. </w:t>
      </w:r>
    </w:p>
    <w:p w14:paraId="794361D7" w14:textId="5FB00EBF" w:rsidR="000D13DC" w:rsidRPr="008027A0" w:rsidRDefault="000D13DC" w:rsidP="007A1060">
      <w:pPr>
        <w:pStyle w:val="ListParagraph"/>
        <w:numPr>
          <w:ilvl w:val="0"/>
          <w:numId w:val="0"/>
        </w:numPr>
        <w:spacing w:after="0" w:line="240" w:lineRule="auto"/>
        <w:ind w:left="792"/>
        <w:jc w:val="both"/>
        <w:rPr>
          <w:rFonts w:cs="Arial"/>
          <w:lang w:val="en-US"/>
        </w:rPr>
      </w:pPr>
      <w:r w:rsidRPr="009D6A4B">
        <w:t xml:space="preserve"> </w:t>
      </w:r>
    </w:p>
    <w:p w14:paraId="2FE9AB55" w14:textId="77777777" w:rsidR="004A4BF6" w:rsidRDefault="004A4BF6" w:rsidP="007165B0">
      <w:pPr>
        <w:spacing w:after="0" w:line="240" w:lineRule="auto"/>
        <w:ind w:left="360" w:hanging="360"/>
        <w:jc w:val="both"/>
      </w:pPr>
    </w:p>
    <w:p w14:paraId="2A92BBE7" w14:textId="77777777" w:rsidR="0004097F" w:rsidRPr="0004097F" w:rsidRDefault="0004097F" w:rsidP="00995185">
      <w:pPr>
        <w:pStyle w:val="ListParagraph"/>
        <w:numPr>
          <w:ilvl w:val="0"/>
          <w:numId w:val="0"/>
        </w:numPr>
        <w:spacing w:after="0" w:line="240" w:lineRule="auto"/>
        <w:ind w:left="792"/>
        <w:jc w:val="both"/>
        <w:rPr>
          <w:rFonts w:cs="Arial"/>
          <w:lang w:val="en-US"/>
        </w:rPr>
      </w:pPr>
    </w:p>
    <w:sectPr w:rsidR="0004097F" w:rsidRPr="0004097F">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D385A1" w14:textId="77777777" w:rsidR="005C72F2" w:rsidRPr="00C803F3" w:rsidRDefault="005C72F2" w:rsidP="00C803F3">
      <w:r>
        <w:separator/>
      </w:r>
    </w:p>
  </w:endnote>
  <w:endnote w:type="continuationSeparator" w:id="0">
    <w:p w14:paraId="76C6AB44" w14:textId="77777777" w:rsidR="005C72F2" w:rsidRPr="00C803F3" w:rsidRDefault="005C72F2" w:rsidP="00C803F3">
      <w:r>
        <w:continuationSeparator/>
      </w:r>
    </w:p>
  </w:endnote>
  <w:endnote w:type="continuationNotice" w:id="1">
    <w:p w14:paraId="66BAEBD1" w14:textId="77777777" w:rsidR="005C72F2" w:rsidRDefault="005C72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Frutiger 45 Light">
    <w:altName w:val="Raavi"/>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CA2EF8" w14:textId="77777777" w:rsidR="005C72F2" w:rsidRPr="00C803F3" w:rsidRDefault="005C72F2" w:rsidP="00C803F3">
      <w:r>
        <w:separator/>
      </w:r>
    </w:p>
  </w:footnote>
  <w:footnote w:type="continuationSeparator" w:id="0">
    <w:p w14:paraId="275535A6" w14:textId="77777777" w:rsidR="005C72F2" w:rsidRPr="00C803F3" w:rsidRDefault="005C72F2" w:rsidP="00C803F3">
      <w:r>
        <w:continuationSeparator/>
      </w:r>
    </w:p>
  </w:footnote>
  <w:footnote w:type="continuationNotice" w:id="1">
    <w:p w14:paraId="6536F9F3" w14:textId="77777777" w:rsidR="005C72F2" w:rsidRDefault="005C72F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3F45C" w14:textId="77777777" w:rsidR="00A05515" w:rsidRDefault="006604C5">
    <w:pPr>
      <w:pStyle w:val="Header"/>
    </w:pPr>
    <w:r>
      <w:t>CONFIDENTIAL</w:t>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A05515" w:rsidRPr="00C25CA7" w14:paraId="0EF3D5A3" w14:textId="77777777" w:rsidTr="000F69FB">
      <w:trPr>
        <w:trHeight w:val="416"/>
      </w:trPr>
      <w:tc>
        <w:tcPr>
          <w:tcW w:w="5812" w:type="dxa"/>
          <w:vMerge w:val="restart"/>
        </w:tcPr>
        <w:p w14:paraId="36F2654F" w14:textId="77777777" w:rsidR="00A05515" w:rsidRPr="00C803F3" w:rsidRDefault="00A05515" w:rsidP="00C803F3">
          <w:r w:rsidRPr="00C803F3">
            <w:rPr>
              <w:noProof/>
              <w:lang w:eastAsia="en-GB"/>
            </w:rPr>
            <w:drawing>
              <wp:inline distT="0" distB="0" distL="0" distR="0" wp14:anchorId="283F8751" wp14:editId="2836F216">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797F5B71" w14:textId="77777777" w:rsidR="00B64CC3" w:rsidRDefault="00CB5B34" w:rsidP="00F7416C">
              <w:pPr>
                <w:rPr>
                  <w:b/>
                </w:rPr>
              </w:pPr>
              <w:r w:rsidRPr="00B64CC3">
                <w:rPr>
                  <w:b/>
                </w:rPr>
                <w:t>People and Places</w:t>
              </w:r>
              <w:r w:rsidR="00F7416C" w:rsidRPr="00B64CC3">
                <w:rPr>
                  <w:b/>
                </w:rPr>
                <w:t xml:space="preserve"> Board</w:t>
              </w:r>
            </w:p>
            <w:p w14:paraId="0C255328" w14:textId="25E4030D" w:rsidR="00A05515" w:rsidRPr="00C803F3" w:rsidRDefault="00A05515" w:rsidP="00F7416C"/>
          </w:tc>
        </w:sdtContent>
      </w:sdt>
    </w:tr>
    <w:tr w:rsidR="00A05515" w14:paraId="02B5EF85" w14:textId="77777777" w:rsidTr="000F69FB">
      <w:trPr>
        <w:trHeight w:val="406"/>
      </w:trPr>
      <w:tc>
        <w:tcPr>
          <w:tcW w:w="5812" w:type="dxa"/>
          <w:vMerge/>
        </w:tcPr>
        <w:p w14:paraId="3B579938" w14:textId="77777777" w:rsidR="00A05515" w:rsidRPr="00A627DD" w:rsidRDefault="00A05515" w:rsidP="00C803F3"/>
      </w:tc>
      <w:tc>
        <w:tcPr>
          <w:tcW w:w="4106" w:type="dxa"/>
        </w:tcPr>
        <w:sdt>
          <w:sdtPr>
            <w:alias w:val="Date"/>
            <w:tag w:val="Date"/>
            <w:id w:val="-488943452"/>
            <w:placeholder>
              <w:docPart w:val="DC36D9B85A214F14AB68618A90760C36"/>
            </w:placeholder>
            <w:date w:fullDate="2019-09-11T00:00:00Z">
              <w:dateFormat w:val="dd MMMM yyyy"/>
              <w:lid w:val="en-GB"/>
              <w:storeMappedDataAs w:val="dateTime"/>
              <w:calendar w:val="gregorian"/>
            </w:date>
          </w:sdtPr>
          <w:sdtEndPr/>
          <w:sdtContent>
            <w:p w14:paraId="2A9DCC5E" w14:textId="7A0EF3DA" w:rsidR="00A05515" w:rsidRPr="00C803F3" w:rsidRDefault="007A1060" w:rsidP="00C803F3">
              <w:r>
                <w:t>11 September 2019</w:t>
              </w:r>
            </w:p>
          </w:sdtContent>
        </w:sdt>
      </w:tc>
    </w:tr>
    <w:tr w:rsidR="00A05515" w:rsidRPr="00C25CA7" w14:paraId="7559297E" w14:textId="77777777" w:rsidTr="000F69FB">
      <w:trPr>
        <w:trHeight w:val="89"/>
      </w:trPr>
      <w:tc>
        <w:tcPr>
          <w:tcW w:w="5812" w:type="dxa"/>
          <w:vMerge/>
        </w:tcPr>
        <w:p w14:paraId="18B26BBB" w14:textId="77777777" w:rsidR="00A05515" w:rsidRPr="00A627DD" w:rsidRDefault="00A05515" w:rsidP="00C803F3"/>
      </w:tc>
      <w:tc>
        <w:tcPr>
          <w:tcW w:w="4106" w:type="dxa"/>
        </w:tcPr>
        <w:sdt>
          <w:sdtPr>
            <w:alias w:val="Item no."/>
            <w:tag w:val="Item no."/>
            <w:id w:val="-624237752"/>
            <w:placeholder>
              <w:docPart w:val="E82C81CF1FFA4ABEBE434B5B73B7C3E5"/>
            </w:placeholder>
          </w:sdtPr>
          <w:sdtEndPr/>
          <w:sdtContent>
            <w:p w14:paraId="0FDB9112" w14:textId="5188846E" w:rsidR="00A05515" w:rsidRPr="00C803F3" w:rsidRDefault="00B64CC3" w:rsidP="00B64CC3">
              <w:r>
                <w:t xml:space="preserve">   </w:t>
              </w:r>
            </w:p>
          </w:sdtContent>
        </w:sdt>
      </w:tc>
    </w:tr>
  </w:tbl>
  <w:p w14:paraId="7899AB53" w14:textId="77777777" w:rsidR="00A05515" w:rsidRDefault="00A055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174AA"/>
    <w:multiLevelType w:val="hybridMultilevel"/>
    <w:tmpl w:val="CDB2C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DF636E"/>
    <w:multiLevelType w:val="multilevel"/>
    <w:tmpl w:val="5FCEBA32"/>
    <w:lvl w:ilvl="0">
      <w:start w:val="8"/>
      <w:numFmt w:val="decimal"/>
      <w:lvlText w:val="%1"/>
      <w:lvlJc w:val="left"/>
      <w:pPr>
        <w:ind w:left="360" w:hanging="360"/>
      </w:pPr>
      <w:rPr>
        <w:rFonts w:hint="default"/>
        <w:b w:val="0"/>
      </w:rPr>
    </w:lvl>
    <w:lvl w:ilvl="1">
      <w:start w:val="3"/>
      <w:numFmt w:val="decimal"/>
      <w:lvlText w:val="%1.%2"/>
      <w:lvlJc w:val="left"/>
      <w:pPr>
        <w:ind w:left="1068" w:hanging="360"/>
      </w:pPr>
      <w:rPr>
        <w:rFonts w:hint="default"/>
        <w:b w:val="0"/>
      </w:rPr>
    </w:lvl>
    <w:lvl w:ilvl="2">
      <w:start w:val="1"/>
      <w:numFmt w:val="decimal"/>
      <w:lvlText w:val="%1.%2.%3"/>
      <w:lvlJc w:val="left"/>
      <w:pPr>
        <w:ind w:left="2136" w:hanging="720"/>
      </w:pPr>
      <w:rPr>
        <w:rFonts w:hint="default"/>
        <w:b w:val="0"/>
      </w:rPr>
    </w:lvl>
    <w:lvl w:ilvl="3">
      <w:start w:val="1"/>
      <w:numFmt w:val="decimal"/>
      <w:lvlText w:val="%1.%2.%3.%4"/>
      <w:lvlJc w:val="left"/>
      <w:pPr>
        <w:ind w:left="2844" w:hanging="720"/>
      </w:pPr>
      <w:rPr>
        <w:rFonts w:hint="default"/>
        <w:b w:val="0"/>
      </w:rPr>
    </w:lvl>
    <w:lvl w:ilvl="4">
      <w:start w:val="1"/>
      <w:numFmt w:val="decimal"/>
      <w:lvlText w:val="%1.%2.%3.%4.%5"/>
      <w:lvlJc w:val="left"/>
      <w:pPr>
        <w:ind w:left="3912" w:hanging="1080"/>
      </w:pPr>
      <w:rPr>
        <w:rFonts w:hint="default"/>
        <w:b w:val="0"/>
      </w:rPr>
    </w:lvl>
    <w:lvl w:ilvl="5">
      <w:start w:val="1"/>
      <w:numFmt w:val="decimal"/>
      <w:lvlText w:val="%1.%2.%3.%4.%5.%6"/>
      <w:lvlJc w:val="left"/>
      <w:pPr>
        <w:ind w:left="4620" w:hanging="1080"/>
      </w:pPr>
      <w:rPr>
        <w:rFonts w:hint="default"/>
        <w:b w:val="0"/>
      </w:rPr>
    </w:lvl>
    <w:lvl w:ilvl="6">
      <w:start w:val="1"/>
      <w:numFmt w:val="decimal"/>
      <w:lvlText w:val="%1.%2.%3.%4.%5.%6.%7"/>
      <w:lvlJc w:val="left"/>
      <w:pPr>
        <w:ind w:left="5688" w:hanging="1440"/>
      </w:pPr>
      <w:rPr>
        <w:rFonts w:hint="default"/>
        <w:b w:val="0"/>
      </w:rPr>
    </w:lvl>
    <w:lvl w:ilvl="7">
      <w:start w:val="1"/>
      <w:numFmt w:val="decimal"/>
      <w:lvlText w:val="%1.%2.%3.%4.%5.%6.%7.%8"/>
      <w:lvlJc w:val="left"/>
      <w:pPr>
        <w:ind w:left="6396" w:hanging="1440"/>
      </w:pPr>
      <w:rPr>
        <w:rFonts w:hint="default"/>
        <w:b w:val="0"/>
      </w:rPr>
    </w:lvl>
    <w:lvl w:ilvl="8">
      <w:start w:val="1"/>
      <w:numFmt w:val="decimal"/>
      <w:lvlText w:val="%1.%2.%3.%4.%5.%6.%7.%8.%9"/>
      <w:lvlJc w:val="left"/>
      <w:pPr>
        <w:ind w:left="7464" w:hanging="1800"/>
      </w:pPr>
      <w:rPr>
        <w:rFonts w:hint="default"/>
        <w:b w:val="0"/>
      </w:rPr>
    </w:lvl>
  </w:abstractNum>
  <w:abstractNum w:abstractNumId="2" w15:restartNumberingAfterBreak="0">
    <w:nsid w:val="119410F6"/>
    <w:multiLevelType w:val="hybridMultilevel"/>
    <w:tmpl w:val="E2685F94"/>
    <w:lvl w:ilvl="0" w:tplc="3DCC0A6A">
      <w:start w:val="10"/>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56397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7786AF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3720BE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06733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E2CCF1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5969F7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28775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0F0D80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20C0169"/>
    <w:multiLevelType w:val="hybridMultilevel"/>
    <w:tmpl w:val="AB74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6F08B3"/>
    <w:multiLevelType w:val="hybridMultilevel"/>
    <w:tmpl w:val="F48661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B95932"/>
    <w:multiLevelType w:val="multilevel"/>
    <w:tmpl w:val="0809001F"/>
    <w:lvl w:ilvl="0">
      <w:start w:val="1"/>
      <w:numFmt w:val="decimal"/>
      <w:lvlText w:val="%1."/>
      <w:lvlJc w:val="left"/>
      <w:pPr>
        <w:ind w:left="360" w:hanging="360"/>
      </w:pPr>
      <w:rPr>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92" w:hanging="432"/>
      </w:pPr>
      <w:rPr>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2"/>
        <w:szCs w:val="22"/>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2"/>
        <w:szCs w:val="22"/>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2"/>
        <w:szCs w:val="22"/>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2"/>
        <w:szCs w:val="22"/>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5CC3B26"/>
    <w:multiLevelType w:val="hybridMultilevel"/>
    <w:tmpl w:val="088EA9CA"/>
    <w:numStyleLink w:val="Numbered"/>
  </w:abstractNum>
  <w:abstractNum w:abstractNumId="9" w15:restartNumberingAfterBreak="0">
    <w:nsid w:val="27A77235"/>
    <w:multiLevelType w:val="hybridMultilevel"/>
    <w:tmpl w:val="7632FC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FF672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97E0116"/>
    <w:multiLevelType w:val="hybridMultilevel"/>
    <w:tmpl w:val="BD76D2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E976056"/>
    <w:multiLevelType w:val="multilevel"/>
    <w:tmpl w:val="59A0E5F0"/>
    <w:lvl w:ilvl="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2AA25F9"/>
    <w:multiLevelType w:val="multilevel"/>
    <w:tmpl w:val="1B7E02EE"/>
    <w:lvl w:ilvl="0">
      <w:start w:val="8"/>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4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1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3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3EC65D6"/>
    <w:multiLevelType w:val="hybridMultilevel"/>
    <w:tmpl w:val="088EA9CA"/>
    <w:styleLink w:val="Numbered"/>
    <w:lvl w:ilvl="0" w:tplc="4FB8AAB0">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6C69C2">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156027A">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20D1EA">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DEABDC6">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FE64EA">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CCCD1A">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3CC8AAC">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6C4FD6">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F0C5822"/>
    <w:multiLevelType w:val="multilevel"/>
    <w:tmpl w:val="9E9A2078"/>
    <w:lvl w:ilvl="0">
      <w:start w:val="9"/>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1B72291"/>
    <w:multiLevelType w:val="hybridMultilevel"/>
    <w:tmpl w:val="C67E49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0711679"/>
    <w:multiLevelType w:val="hybridMultilevel"/>
    <w:tmpl w:val="CCE2840C"/>
    <w:lvl w:ilvl="0" w:tplc="4FD4E566">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807A29"/>
    <w:multiLevelType w:val="multilevel"/>
    <w:tmpl w:val="59A0E5F0"/>
    <w:lvl w:ilvl="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1C847C8"/>
    <w:multiLevelType w:val="multilevel"/>
    <w:tmpl w:val="1B7E02EE"/>
    <w:lvl w:ilvl="0">
      <w:start w:val="8"/>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4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1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3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1FF1A33"/>
    <w:multiLevelType w:val="hybridMultilevel"/>
    <w:tmpl w:val="B9AEF198"/>
    <w:lvl w:ilvl="0" w:tplc="E0581400">
      <w:start w:val="1"/>
      <w:numFmt w:val="decimal"/>
      <w:lvlText w:val="%1."/>
      <w:lvlJc w:val="left"/>
      <w:pPr>
        <w:ind w:left="19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92828E">
      <w:start w:val="1"/>
      <w:numFmt w:val="lowerLetter"/>
      <w:lvlText w:val="%2"/>
      <w:lvlJc w:val="left"/>
      <w:pPr>
        <w:ind w:left="2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A64DD92">
      <w:start w:val="1"/>
      <w:numFmt w:val="lowerRoman"/>
      <w:lvlText w:val="%3"/>
      <w:lvlJc w:val="left"/>
      <w:pPr>
        <w:ind w:left="3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E72D2F8">
      <w:start w:val="1"/>
      <w:numFmt w:val="decimal"/>
      <w:lvlText w:val="%4"/>
      <w:lvlJc w:val="left"/>
      <w:pPr>
        <w:ind w:left="4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AEB80A">
      <w:start w:val="1"/>
      <w:numFmt w:val="lowerLetter"/>
      <w:lvlText w:val="%5"/>
      <w:lvlJc w:val="left"/>
      <w:pPr>
        <w:ind w:left="4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08C76A">
      <w:start w:val="1"/>
      <w:numFmt w:val="lowerRoman"/>
      <w:lvlText w:val="%6"/>
      <w:lvlJc w:val="left"/>
      <w:pPr>
        <w:ind w:left="5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038AC52">
      <w:start w:val="1"/>
      <w:numFmt w:val="decimal"/>
      <w:lvlText w:val="%7"/>
      <w:lvlJc w:val="left"/>
      <w:pPr>
        <w:ind w:left="6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FE7618">
      <w:start w:val="1"/>
      <w:numFmt w:val="lowerLetter"/>
      <w:lvlText w:val="%8"/>
      <w:lvlJc w:val="left"/>
      <w:pPr>
        <w:ind w:left="6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C7E6346">
      <w:start w:val="1"/>
      <w:numFmt w:val="lowerRoman"/>
      <w:lvlText w:val="%9"/>
      <w:lvlJc w:val="left"/>
      <w:pPr>
        <w:ind w:left="7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BAE0769"/>
    <w:multiLevelType w:val="hybridMultilevel"/>
    <w:tmpl w:val="09B6D9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D9D3BB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6"/>
  </w:num>
  <w:num w:numId="3">
    <w:abstractNumId w:val="20"/>
  </w:num>
  <w:num w:numId="4">
    <w:abstractNumId w:val="3"/>
  </w:num>
  <w:num w:numId="5">
    <w:abstractNumId w:val="5"/>
  </w:num>
  <w:num w:numId="6">
    <w:abstractNumId w:val="19"/>
  </w:num>
  <w:num w:numId="7">
    <w:abstractNumId w:val="15"/>
  </w:num>
  <w:num w:numId="8">
    <w:abstractNumId w:val="2"/>
  </w:num>
  <w:num w:numId="9">
    <w:abstractNumId w:val="1"/>
  </w:num>
  <w:num w:numId="10">
    <w:abstractNumId w:val="1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1"/>
  </w:num>
  <w:num w:numId="14">
    <w:abstractNumId w:val="12"/>
  </w:num>
  <w:num w:numId="15">
    <w:abstractNumId w:val="16"/>
  </w:num>
  <w:num w:numId="16">
    <w:abstractNumId w:val="0"/>
  </w:num>
  <w:num w:numId="17">
    <w:abstractNumId w:val="18"/>
  </w:num>
  <w:num w:numId="18">
    <w:abstractNumId w:val="9"/>
  </w:num>
  <w:num w:numId="19">
    <w:abstractNumId w:val="10"/>
  </w:num>
  <w:num w:numId="20">
    <w:abstractNumId w:val="22"/>
  </w:num>
  <w:num w:numId="21">
    <w:abstractNumId w:val="4"/>
  </w:num>
  <w:num w:numId="22">
    <w:abstractNumId w:val="17"/>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371BD"/>
    <w:rsid w:val="0004097F"/>
    <w:rsid w:val="000417F7"/>
    <w:rsid w:val="00071C12"/>
    <w:rsid w:val="00085D5E"/>
    <w:rsid w:val="000A5E76"/>
    <w:rsid w:val="000A77A0"/>
    <w:rsid w:val="000D13DC"/>
    <w:rsid w:val="000E2EBD"/>
    <w:rsid w:val="000F062A"/>
    <w:rsid w:val="000F1B1A"/>
    <w:rsid w:val="000F69FB"/>
    <w:rsid w:val="00102B2D"/>
    <w:rsid w:val="00114A38"/>
    <w:rsid w:val="00120641"/>
    <w:rsid w:val="001208DA"/>
    <w:rsid w:val="00123713"/>
    <w:rsid w:val="00123C7F"/>
    <w:rsid w:val="0012699D"/>
    <w:rsid w:val="00141F76"/>
    <w:rsid w:val="00165EBC"/>
    <w:rsid w:val="001B36CE"/>
    <w:rsid w:val="001B66A0"/>
    <w:rsid w:val="001C636A"/>
    <w:rsid w:val="00207EBC"/>
    <w:rsid w:val="002245B0"/>
    <w:rsid w:val="002539E9"/>
    <w:rsid w:val="00254E45"/>
    <w:rsid w:val="002679D5"/>
    <w:rsid w:val="00277EB0"/>
    <w:rsid w:val="00277F5D"/>
    <w:rsid w:val="00293880"/>
    <w:rsid w:val="002A46F3"/>
    <w:rsid w:val="002B3D22"/>
    <w:rsid w:val="00301A51"/>
    <w:rsid w:val="00307EC0"/>
    <w:rsid w:val="0031096E"/>
    <w:rsid w:val="0031305E"/>
    <w:rsid w:val="00322629"/>
    <w:rsid w:val="003460F6"/>
    <w:rsid w:val="00365E6D"/>
    <w:rsid w:val="0037264B"/>
    <w:rsid w:val="00394842"/>
    <w:rsid w:val="003A0804"/>
    <w:rsid w:val="003A70E5"/>
    <w:rsid w:val="003B3630"/>
    <w:rsid w:val="003D0781"/>
    <w:rsid w:val="003E5B8F"/>
    <w:rsid w:val="0040107A"/>
    <w:rsid w:val="004327AC"/>
    <w:rsid w:val="00450D99"/>
    <w:rsid w:val="00471DB4"/>
    <w:rsid w:val="00475F18"/>
    <w:rsid w:val="004778DB"/>
    <w:rsid w:val="00493405"/>
    <w:rsid w:val="004A0F99"/>
    <w:rsid w:val="004A4BF6"/>
    <w:rsid w:val="004C4A65"/>
    <w:rsid w:val="00522790"/>
    <w:rsid w:val="005321D5"/>
    <w:rsid w:val="005378BA"/>
    <w:rsid w:val="0055553B"/>
    <w:rsid w:val="005660A9"/>
    <w:rsid w:val="00570AF0"/>
    <w:rsid w:val="00586C47"/>
    <w:rsid w:val="005922B7"/>
    <w:rsid w:val="005935DD"/>
    <w:rsid w:val="005940F6"/>
    <w:rsid w:val="005C2ACF"/>
    <w:rsid w:val="005C4190"/>
    <w:rsid w:val="005C72F2"/>
    <w:rsid w:val="005E3084"/>
    <w:rsid w:val="005E5800"/>
    <w:rsid w:val="005E62E5"/>
    <w:rsid w:val="005F6DC0"/>
    <w:rsid w:val="006232F0"/>
    <w:rsid w:val="006243F3"/>
    <w:rsid w:val="00626D2F"/>
    <w:rsid w:val="00627321"/>
    <w:rsid w:val="00632242"/>
    <w:rsid w:val="0063298B"/>
    <w:rsid w:val="00635F8A"/>
    <w:rsid w:val="00641D2E"/>
    <w:rsid w:val="006604C5"/>
    <w:rsid w:val="00670B80"/>
    <w:rsid w:val="00671C4E"/>
    <w:rsid w:val="0067400F"/>
    <w:rsid w:val="0067556B"/>
    <w:rsid w:val="006B0B73"/>
    <w:rsid w:val="006D0811"/>
    <w:rsid w:val="00712C86"/>
    <w:rsid w:val="007165B0"/>
    <w:rsid w:val="00742359"/>
    <w:rsid w:val="00746102"/>
    <w:rsid w:val="00747464"/>
    <w:rsid w:val="007622BA"/>
    <w:rsid w:val="007731A8"/>
    <w:rsid w:val="00790433"/>
    <w:rsid w:val="00795C95"/>
    <w:rsid w:val="007A1060"/>
    <w:rsid w:val="007B1DB8"/>
    <w:rsid w:val="007B3B37"/>
    <w:rsid w:val="007C4EA6"/>
    <w:rsid w:val="007C5D01"/>
    <w:rsid w:val="007D6CD8"/>
    <w:rsid w:val="007E2C1D"/>
    <w:rsid w:val="008027A0"/>
    <w:rsid w:val="0080661C"/>
    <w:rsid w:val="00820926"/>
    <w:rsid w:val="008256AE"/>
    <w:rsid w:val="008371D7"/>
    <w:rsid w:val="008408BE"/>
    <w:rsid w:val="0084170B"/>
    <w:rsid w:val="00845F04"/>
    <w:rsid w:val="00853B7D"/>
    <w:rsid w:val="00854F33"/>
    <w:rsid w:val="008757D9"/>
    <w:rsid w:val="0088136B"/>
    <w:rsid w:val="00891AE9"/>
    <w:rsid w:val="00895E96"/>
    <w:rsid w:val="008C71D9"/>
    <w:rsid w:val="008D6486"/>
    <w:rsid w:val="008F1082"/>
    <w:rsid w:val="008F2B6E"/>
    <w:rsid w:val="008F3A1F"/>
    <w:rsid w:val="00931A25"/>
    <w:rsid w:val="00950D88"/>
    <w:rsid w:val="00967E5D"/>
    <w:rsid w:val="00995185"/>
    <w:rsid w:val="009A31D7"/>
    <w:rsid w:val="009A422B"/>
    <w:rsid w:val="009A60FD"/>
    <w:rsid w:val="009B1AA8"/>
    <w:rsid w:val="009B6F95"/>
    <w:rsid w:val="009D6A4B"/>
    <w:rsid w:val="009E1593"/>
    <w:rsid w:val="00A05515"/>
    <w:rsid w:val="00A05BC9"/>
    <w:rsid w:val="00A2230A"/>
    <w:rsid w:val="00A26F3C"/>
    <w:rsid w:val="00A3053C"/>
    <w:rsid w:val="00A46795"/>
    <w:rsid w:val="00A47D92"/>
    <w:rsid w:val="00A779AB"/>
    <w:rsid w:val="00A9072E"/>
    <w:rsid w:val="00AB1FA9"/>
    <w:rsid w:val="00AC5122"/>
    <w:rsid w:val="00AD0E6F"/>
    <w:rsid w:val="00AD5D42"/>
    <w:rsid w:val="00B0285C"/>
    <w:rsid w:val="00B06A8C"/>
    <w:rsid w:val="00B235D3"/>
    <w:rsid w:val="00B40F0B"/>
    <w:rsid w:val="00B64CC3"/>
    <w:rsid w:val="00B738FD"/>
    <w:rsid w:val="00B77063"/>
    <w:rsid w:val="00B82BD0"/>
    <w:rsid w:val="00B84F31"/>
    <w:rsid w:val="00B92D43"/>
    <w:rsid w:val="00B97353"/>
    <w:rsid w:val="00BB0FDB"/>
    <w:rsid w:val="00BB2620"/>
    <w:rsid w:val="00BB32B8"/>
    <w:rsid w:val="00BC5142"/>
    <w:rsid w:val="00BC7068"/>
    <w:rsid w:val="00BF0738"/>
    <w:rsid w:val="00C01C5A"/>
    <w:rsid w:val="00C02AB4"/>
    <w:rsid w:val="00C56181"/>
    <w:rsid w:val="00C803F3"/>
    <w:rsid w:val="00C82448"/>
    <w:rsid w:val="00C936A1"/>
    <w:rsid w:val="00CA662C"/>
    <w:rsid w:val="00CB5B34"/>
    <w:rsid w:val="00CC3BAA"/>
    <w:rsid w:val="00CD3EF8"/>
    <w:rsid w:val="00CD56C7"/>
    <w:rsid w:val="00CF4C28"/>
    <w:rsid w:val="00D21D6D"/>
    <w:rsid w:val="00D36675"/>
    <w:rsid w:val="00D40A38"/>
    <w:rsid w:val="00D41383"/>
    <w:rsid w:val="00D45B4D"/>
    <w:rsid w:val="00D47227"/>
    <w:rsid w:val="00D61494"/>
    <w:rsid w:val="00D73776"/>
    <w:rsid w:val="00D759A8"/>
    <w:rsid w:val="00D812FA"/>
    <w:rsid w:val="00D86BDA"/>
    <w:rsid w:val="00DA7394"/>
    <w:rsid w:val="00DD2977"/>
    <w:rsid w:val="00DE3075"/>
    <w:rsid w:val="00DE5FD8"/>
    <w:rsid w:val="00DF103F"/>
    <w:rsid w:val="00E167B6"/>
    <w:rsid w:val="00E175AD"/>
    <w:rsid w:val="00E27C88"/>
    <w:rsid w:val="00E46645"/>
    <w:rsid w:val="00E46C5F"/>
    <w:rsid w:val="00E5078F"/>
    <w:rsid w:val="00E57C8E"/>
    <w:rsid w:val="00E74939"/>
    <w:rsid w:val="00E960E4"/>
    <w:rsid w:val="00EA25FF"/>
    <w:rsid w:val="00EB3773"/>
    <w:rsid w:val="00F04A87"/>
    <w:rsid w:val="00F17D01"/>
    <w:rsid w:val="00F35666"/>
    <w:rsid w:val="00F41EF3"/>
    <w:rsid w:val="00F678EA"/>
    <w:rsid w:val="00F71D14"/>
    <w:rsid w:val="00F7416C"/>
    <w:rsid w:val="00F761C4"/>
    <w:rsid w:val="00F8113C"/>
    <w:rsid w:val="00F8345D"/>
    <w:rsid w:val="00F92583"/>
    <w:rsid w:val="00FA7BE5"/>
    <w:rsid w:val="00FC6984"/>
    <w:rsid w:val="00FF54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DED1C1"/>
  <w15:docId w15:val="{F64B00E4-0FDF-4496-BA38-798D1EFA9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paragraph" w:styleId="Heading2">
    <w:name w:val="heading 2"/>
    <w:basedOn w:val="Normal"/>
    <w:next w:val="Normal"/>
    <w:link w:val="Heading2Char"/>
    <w:uiPriority w:val="9"/>
    <w:semiHidden/>
    <w:unhideWhenUsed/>
    <w:qFormat/>
    <w:rsid w:val="00586C4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27C8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next w:val="Normal"/>
    <w:link w:val="Heading4Char"/>
    <w:uiPriority w:val="9"/>
    <w:unhideWhenUsed/>
    <w:qFormat/>
    <w:rsid w:val="0055553B"/>
    <w:pPr>
      <w:keepNext/>
      <w:keepLines/>
      <w:spacing w:after="0"/>
      <w:ind w:left="10" w:hanging="10"/>
      <w:outlineLvl w:val="3"/>
    </w:pPr>
    <w:rPr>
      <w:rFonts w:ascii="Arial" w:eastAsia="Arial" w:hAnsi="Arial" w:cs="Arial"/>
      <w:color w:val="000000"/>
      <w:u w:val="single" w:color="000000"/>
      <w:lang w:eastAsia="en-GB"/>
    </w:rPr>
  </w:style>
  <w:style w:type="paragraph" w:styleId="Heading5">
    <w:name w:val="heading 5"/>
    <w:next w:val="Normal"/>
    <w:link w:val="Heading5Char"/>
    <w:uiPriority w:val="9"/>
    <w:unhideWhenUsed/>
    <w:qFormat/>
    <w:rsid w:val="0055553B"/>
    <w:pPr>
      <w:keepNext/>
      <w:keepLines/>
      <w:spacing w:after="5" w:line="249" w:lineRule="auto"/>
      <w:ind w:left="17" w:hanging="10"/>
      <w:outlineLvl w:val="4"/>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04097F"/>
    <w:pPr>
      <w:spacing w:after="0" w:line="240" w:lineRule="auto"/>
      <w:ind w:left="0" w:firstLine="0"/>
      <w:jc w:val="both"/>
    </w:pPr>
  </w:style>
  <w:style w:type="character" w:customStyle="1" w:styleId="Title3Char">
    <w:name w:val="Title 3 Char"/>
    <w:basedOn w:val="DefaultParagraphFont"/>
    <w:link w:val="Title3"/>
    <w:rsid w:val="0004097F"/>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customStyle="1" w:styleId="Heading4Char">
    <w:name w:val="Heading 4 Char"/>
    <w:basedOn w:val="DefaultParagraphFont"/>
    <w:link w:val="Heading4"/>
    <w:uiPriority w:val="9"/>
    <w:rsid w:val="0055553B"/>
    <w:rPr>
      <w:rFonts w:ascii="Arial" w:eastAsia="Arial" w:hAnsi="Arial" w:cs="Arial"/>
      <w:color w:val="000000"/>
      <w:u w:val="single" w:color="000000"/>
      <w:lang w:eastAsia="en-GB"/>
    </w:rPr>
  </w:style>
  <w:style w:type="character" w:customStyle="1" w:styleId="Heading5Char">
    <w:name w:val="Heading 5 Char"/>
    <w:basedOn w:val="DefaultParagraphFont"/>
    <w:link w:val="Heading5"/>
    <w:uiPriority w:val="9"/>
    <w:rsid w:val="0055553B"/>
    <w:rPr>
      <w:rFonts w:ascii="Arial" w:eastAsia="Arial" w:hAnsi="Arial" w:cs="Arial"/>
      <w:b/>
      <w:color w:val="000000"/>
      <w:lang w:eastAsia="en-GB"/>
    </w:rPr>
  </w:style>
  <w:style w:type="paragraph" w:customStyle="1" w:styleId="footnotedescription">
    <w:name w:val="footnote description"/>
    <w:next w:val="Normal"/>
    <w:link w:val="footnotedescriptionChar"/>
    <w:hidden/>
    <w:rsid w:val="0055553B"/>
    <w:pPr>
      <w:spacing w:after="0" w:line="216" w:lineRule="auto"/>
      <w:ind w:left="72" w:right="3547" w:hanging="72"/>
    </w:pPr>
    <w:rPr>
      <w:rFonts w:ascii="Arial" w:eastAsia="Arial" w:hAnsi="Arial" w:cs="Arial"/>
      <w:color w:val="0000FF"/>
      <w:sz w:val="20"/>
      <w:u w:val="single" w:color="0000FF"/>
      <w:lang w:eastAsia="en-GB"/>
    </w:rPr>
  </w:style>
  <w:style w:type="character" w:customStyle="1" w:styleId="footnotedescriptionChar">
    <w:name w:val="footnote description Char"/>
    <w:link w:val="footnotedescription"/>
    <w:rsid w:val="0055553B"/>
    <w:rPr>
      <w:rFonts w:ascii="Arial" w:eastAsia="Arial" w:hAnsi="Arial" w:cs="Arial"/>
      <w:color w:val="0000FF"/>
      <w:sz w:val="20"/>
      <w:u w:val="single" w:color="0000FF"/>
      <w:lang w:eastAsia="en-GB"/>
    </w:rPr>
  </w:style>
  <w:style w:type="character" w:customStyle="1" w:styleId="footnotemark">
    <w:name w:val="footnote mark"/>
    <w:hidden/>
    <w:rsid w:val="0055553B"/>
    <w:rPr>
      <w:rFonts w:ascii="Arial" w:eastAsia="Arial" w:hAnsi="Arial" w:cs="Arial"/>
      <w:color w:val="000000"/>
      <w:sz w:val="20"/>
      <w:vertAlign w:val="superscript"/>
    </w:rPr>
  </w:style>
  <w:style w:type="character" w:styleId="CommentReference">
    <w:name w:val="annotation reference"/>
    <w:basedOn w:val="DefaultParagraphFont"/>
    <w:uiPriority w:val="99"/>
    <w:semiHidden/>
    <w:unhideWhenUsed/>
    <w:rsid w:val="00F8113C"/>
    <w:rPr>
      <w:sz w:val="16"/>
      <w:szCs w:val="16"/>
    </w:rPr>
  </w:style>
  <w:style w:type="paragraph" w:styleId="CommentText">
    <w:name w:val="annotation text"/>
    <w:basedOn w:val="Normal"/>
    <w:link w:val="CommentTextChar"/>
    <w:uiPriority w:val="99"/>
    <w:semiHidden/>
    <w:unhideWhenUsed/>
    <w:rsid w:val="00F8113C"/>
    <w:pPr>
      <w:spacing w:line="240" w:lineRule="auto"/>
    </w:pPr>
    <w:rPr>
      <w:sz w:val="20"/>
      <w:szCs w:val="20"/>
    </w:rPr>
  </w:style>
  <w:style w:type="character" w:customStyle="1" w:styleId="CommentTextChar">
    <w:name w:val="Comment Text Char"/>
    <w:basedOn w:val="DefaultParagraphFont"/>
    <w:link w:val="CommentText"/>
    <w:uiPriority w:val="99"/>
    <w:semiHidden/>
    <w:rsid w:val="00F8113C"/>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F8113C"/>
    <w:rPr>
      <w:b/>
      <w:bCs/>
    </w:rPr>
  </w:style>
  <w:style w:type="character" w:customStyle="1" w:styleId="CommentSubjectChar">
    <w:name w:val="Comment Subject Char"/>
    <w:basedOn w:val="CommentTextChar"/>
    <w:link w:val="CommentSubject"/>
    <w:uiPriority w:val="99"/>
    <w:semiHidden/>
    <w:rsid w:val="00F8113C"/>
    <w:rPr>
      <w:rFonts w:ascii="Arial" w:eastAsiaTheme="minorHAnsi" w:hAnsi="Arial"/>
      <w:b/>
      <w:bCs/>
      <w:sz w:val="20"/>
      <w:szCs w:val="20"/>
      <w:lang w:eastAsia="en-US"/>
    </w:rPr>
  </w:style>
  <w:style w:type="paragraph" w:styleId="BalloonText">
    <w:name w:val="Balloon Text"/>
    <w:basedOn w:val="Normal"/>
    <w:link w:val="BalloonTextChar"/>
    <w:uiPriority w:val="99"/>
    <w:semiHidden/>
    <w:unhideWhenUsed/>
    <w:rsid w:val="00F811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13C"/>
    <w:rPr>
      <w:rFonts w:ascii="Segoe UI" w:eastAsiaTheme="minorHAnsi" w:hAnsi="Segoe UI" w:cs="Segoe UI"/>
      <w:sz w:val="18"/>
      <w:szCs w:val="18"/>
      <w:lang w:eastAsia="en-US"/>
    </w:rPr>
  </w:style>
  <w:style w:type="paragraph" w:customStyle="1" w:styleId="Body">
    <w:name w:val="Body"/>
    <w:basedOn w:val="Normal"/>
    <w:uiPriority w:val="99"/>
    <w:rsid w:val="0040107A"/>
    <w:pPr>
      <w:spacing w:line="252" w:lineRule="auto"/>
      <w:ind w:left="0" w:firstLine="0"/>
    </w:pPr>
    <w:rPr>
      <w:rFonts w:ascii="Calibri" w:hAnsi="Calibri" w:cs="Times New Roman"/>
      <w:color w:val="000000"/>
      <w:lang w:eastAsia="en-GB"/>
    </w:rPr>
  </w:style>
  <w:style w:type="numbering" w:customStyle="1" w:styleId="Numbered">
    <w:name w:val="Numbered"/>
    <w:rsid w:val="0040107A"/>
    <w:pPr>
      <w:numPr>
        <w:numId w:val="12"/>
      </w:numPr>
    </w:pPr>
  </w:style>
  <w:style w:type="character" w:styleId="Hyperlink">
    <w:name w:val="Hyperlink"/>
    <w:basedOn w:val="DefaultParagraphFont"/>
    <w:uiPriority w:val="99"/>
    <w:unhideWhenUsed/>
    <w:rsid w:val="0088136B"/>
    <w:rPr>
      <w:color w:val="0563C1" w:themeColor="hyperlink"/>
      <w:u w:val="single"/>
    </w:rPr>
  </w:style>
  <w:style w:type="paragraph" w:styleId="EndnoteText">
    <w:name w:val="endnote text"/>
    <w:basedOn w:val="Normal"/>
    <w:link w:val="EndnoteTextChar"/>
    <w:uiPriority w:val="99"/>
    <w:unhideWhenUsed/>
    <w:rsid w:val="00D40A38"/>
    <w:pPr>
      <w:tabs>
        <w:tab w:val="left" w:pos="567"/>
      </w:tabs>
      <w:spacing w:after="0" w:line="240" w:lineRule="auto"/>
      <w:ind w:left="567" w:hanging="567"/>
    </w:pPr>
    <w:rPr>
      <w:rFonts w:asciiTheme="minorHAnsi" w:hAnsiTheme="minorHAnsi"/>
      <w:sz w:val="18"/>
      <w:szCs w:val="20"/>
    </w:rPr>
  </w:style>
  <w:style w:type="character" w:customStyle="1" w:styleId="EndnoteTextChar">
    <w:name w:val="Endnote Text Char"/>
    <w:basedOn w:val="DefaultParagraphFont"/>
    <w:link w:val="EndnoteText"/>
    <w:uiPriority w:val="99"/>
    <w:rsid w:val="00D40A38"/>
    <w:rPr>
      <w:rFonts w:eastAsiaTheme="minorHAnsi"/>
      <w:sz w:val="18"/>
      <w:szCs w:val="20"/>
      <w:lang w:eastAsia="en-US"/>
    </w:rPr>
  </w:style>
  <w:style w:type="character" w:styleId="EndnoteReference">
    <w:name w:val="endnote reference"/>
    <w:basedOn w:val="DefaultParagraphFont"/>
    <w:uiPriority w:val="99"/>
    <w:semiHidden/>
    <w:unhideWhenUsed/>
    <w:rsid w:val="00D40A38"/>
    <w:rPr>
      <w:vertAlign w:val="superscript"/>
    </w:rPr>
  </w:style>
  <w:style w:type="paragraph" w:customStyle="1" w:styleId="Default">
    <w:name w:val="Default"/>
    <w:rsid w:val="00D40A38"/>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semiHidden/>
    <w:rsid w:val="00586C47"/>
    <w:rPr>
      <w:rFonts w:asciiTheme="majorHAnsi" w:eastAsiaTheme="majorEastAsia" w:hAnsiTheme="majorHAnsi" w:cstheme="majorBidi"/>
      <w:color w:val="2E74B5" w:themeColor="accent1" w:themeShade="BF"/>
      <w:sz w:val="26"/>
      <w:szCs w:val="26"/>
      <w:lang w:eastAsia="en-US"/>
    </w:rPr>
  </w:style>
  <w:style w:type="paragraph" w:styleId="FootnoteText">
    <w:name w:val="footnote text"/>
    <w:basedOn w:val="Normal"/>
    <w:link w:val="FootnoteTextChar"/>
    <w:uiPriority w:val="99"/>
    <w:rsid w:val="003B3630"/>
    <w:pPr>
      <w:spacing w:after="0" w:line="240" w:lineRule="auto"/>
      <w:ind w:left="0" w:firstLine="0"/>
    </w:pPr>
    <w:rPr>
      <w:rFonts w:ascii="Frutiger 45 Light" w:eastAsia="Times New Roman" w:hAnsi="Frutiger 45 Light" w:cs="Arial"/>
      <w:sz w:val="20"/>
      <w:szCs w:val="20"/>
    </w:rPr>
  </w:style>
  <w:style w:type="character" w:customStyle="1" w:styleId="FootnoteTextChar">
    <w:name w:val="Footnote Text Char"/>
    <w:basedOn w:val="DefaultParagraphFont"/>
    <w:link w:val="FootnoteText"/>
    <w:uiPriority w:val="99"/>
    <w:rsid w:val="003B3630"/>
    <w:rPr>
      <w:rFonts w:ascii="Frutiger 45 Light" w:eastAsia="Times New Roman" w:hAnsi="Frutiger 45 Light" w:cs="Arial"/>
      <w:sz w:val="20"/>
      <w:szCs w:val="20"/>
      <w:lang w:eastAsia="en-US"/>
    </w:rPr>
  </w:style>
  <w:style w:type="character" w:styleId="FootnoteReference">
    <w:name w:val="footnote reference"/>
    <w:uiPriority w:val="99"/>
    <w:rsid w:val="003B3630"/>
    <w:rPr>
      <w:vertAlign w:val="superscript"/>
    </w:rPr>
  </w:style>
  <w:style w:type="character" w:styleId="FollowedHyperlink">
    <w:name w:val="FollowedHyperlink"/>
    <w:basedOn w:val="DefaultParagraphFont"/>
    <w:uiPriority w:val="99"/>
    <w:semiHidden/>
    <w:unhideWhenUsed/>
    <w:rsid w:val="00F35666"/>
    <w:rPr>
      <w:color w:val="954F72" w:themeColor="followedHyperlink"/>
      <w:u w:val="single"/>
    </w:rPr>
  </w:style>
  <w:style w:type="character" w:customStyle="1" w:styleId="UnresolvedMention1">
    <w:name w:val="Unresolved Mention1"/>
    <w:basedOn w:val="DefaultParagraphFont"/>
    <w:uiPriority w:val="99"/>
    <w:semiHidden/>
    <w:unhideWhenUsed/>
    <w:rsid w:val="00F35666"/>
    <w:rPr>
      <w:color w:val="605E5C"/>
      <w:shd w:val="clear" w:color="auto" w:fill="E1DFDD"/>
    </w:rPr>
  </w:style>
  <w:style w:type="character" w:customStyle="1" w:styleId="Heading3Char">
    <w:name w:val="Heading 3 Char"/>
    <w:basedOn w:val="DefaultParagraphFont"/>
    <w:link w:val="Heading3"/>
    <w:uiPriority w:val="9"/>
    <w:semiHidden/>
    <w:rsid w:val="00E27C88"/>
    <w:rPr>
      <w:rFonts w:asciiTheme="majorHAnsi" w:eastAsiaTheme="majorEastAsia" w:hAnsiTheme="majorHAnsi" w:cstheme="majorBidi"/>
      <w:color w:val="1F4D78" w:themeColor="accent1" w:themeShade="7F"/>
      <w:sz w:val="24"/>
      <w:szCs w:val="24"/>
      <w:lang w:eastAsia="en-US"/>
    </w:rPr>
  </w:style>
  <w:style w:type="paragraph" w:styleId="Revision">
    <w:name w:val="Revision"/>
    <w:hidden/>
    <w:uiPriority w:val="99"/>
    <w:semiHidden/>
    <w:rsid w:val="00E46645"/>
    <w:pPr>
      <w:spacing w:after="0" w:line="240" w:lineRule="auto"/>
    </w:pPr>
    <w:rPr>
      <w:rFonts w:ascii="Arial" w:eastAsiaTheme="minorHAnsi"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82944">
      <w:bodyDiv w:val="1"/>
      <w:marLeft w:val="0"/>
      <w:marRight w:val="0"/>
      <w:marTop w:val="0"/>
      <w:marBottom w:val="0"/>
      <w:divBdr>
        <w:top w:val="none" w:sz="0" w:space="0" w:color="auto"/>
        <w:left w:val="none" w:sz="0" w:space="0" w:color="auto"/>
        <w:bottom w:val="none" w:sz="0" w:space="0" w:color="auto"/>
        <w:right w:val="none" w:sz="0" w:space="0" w:color="auto"/>
      </w:divBdr>
    </w:div>
    <w:div w:id="222563246">
      <w:bodyDiv w:val="1"/>
      <w:marLeft w:val="0"/>
      <w:marRight w:val="0"/>
      <w:marTop w:val="0"/>
      <w:marBottom w:val="0"/>
      <w:divBdr>
        <w:top w:val="none" w:sz="0" w:space="0" w:color="auto"/>
        <w:left w:val="none" w:sz="0" w:space="0" w:color="auto"/>
        <w:bottom w:val="none" w:sz="0" w:space="0" w:color="auto"/>
        <w:right w:val="none" w:sz="0" w:space="0" w:color="auto"/>
      </w:divBdr>
      <w:divsChild>
        <w:div w:id="1374112350">
          <w:marLeft w:val="0"/>
          <w:marRight w:val="0"/>
          <w:marTop w:val="0"/>
          <w:marBottom w:val="0"/>
          <w:divBdr>
            <w:top w:val="none" w:sz="0" w:space="0" w:color="auto"/>
            <w:left w:val="none" w:sz="0" w:space="0" w:color="auto"/>
            <w:bottom w:val="none" w:sz="0" w:space="0" w:color="auto"/>
            <w:right w:val="none" w:sz="0" w:space="0" w:color="auto"/>
          </w:divBdr>
        </w:div>
      </w:divsChild>
    </w:div>
    <w:div w:id="732118624">
      <w:bodyDiv w:val="1"/>
      <w:marLeft w:val="0"/>
      <w:marRight w:val="0"/>
      <w:marTop w:val="0"/>
      <w:marBottom w:val="0"/>
      <w:divBdr>
        <w:top w:val="none" w:sz="0" w:space="0" w:color="auto"/>
        <w:left w:val="none" w:sz="0" w:space="0" w:color="auto"/>
        <w:bottom w:val="none" w:sz="0" w:space="0" w:color="auto"/>
        <w:right w:val="none" w:sz="0" w:space="0" w:color="auto"/>
      </w:divBdr>
    </w:div>
    <w:div w:id="900216259">
      <w:bodyDiv w:val="1"/>
      <w:marLeft w:val="0"/>
      <w:marRight w:val="0"/>
      <w:marTop w:val="0"/>
      <w:marBottom w:val="0"/>
      <w:divBdr>
        <w:top w:val="none" w:sz="0" w:space="0" w:color="auto"/>
        <w:left w:val="none" w:sz="0" w:space="0" w:color="auto"/>
        <w:bottom w:val="none" w:sz="0" w:space="0" w:color="auto"/>
        <w:right w:val="none" w:sz="0" w:space="0" w:color="auto"/>
      </w:divBdr>
      <w:divsChild>
        <w:div w:id="799425062">
          <w:marLeft w:val="0"/>
          <w:marRight w:val="0"/>
          <w:marTop w:val="0"/>
          <w:marBottom w:val="0"/>
          <w:divBdr>
            <w:top w:val="none" w:sz="0" w:space="0" w:color="auto"/>
            <w:left w:val="none" w:sz="0" w:space="0" w:color="auto"/>
            <w:bottom w:val="none" w:sz="0" w:space="0" w:color="auto"/>
            <w:right w:val="none" w:sz="0" w:space="0" w:color="auto"/>
          </w:divBdr>
        </w:div>
      </w:divsChild>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85900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avills.co.uk/services/research/rural-research-consultancy.asp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Frutiger 45 Light">
    <w:altName w:val="Raavi"/>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9DF"/>
    <w:rsid w:val="00165AD3"/>
    <w:rsid w:val="001A688C"/>
    <w:rsid w:val="001C79DF"/>
    <w:rsid w:val="001E0CF9"/>
    <w:rsid w:val="002745E2"/>
    <w:rsid w:val="002D12E9"/>
    <w:rsid w:val="002F1F5C"/>
    <w:rsid w:val="00311266"/>
    <w:rsid w:val="003D6661"/>
    <w:rsid w:val="00434392"/>
    <w:rsid w:val="00474E72"/>
    <w:rsid w:val="004E2C7C"/>
    <w:rsid w:val="00542460"/>
    <w:rsid w:val="00563F7F"/>
    <w:rsid w:val="005774D6"/>
    <w:rsid w:val="00625CB2"/>
    <w:rsid w:val="0063412B"/>
    <w:rsid w:val="00654574"/>
    <w:rsid w:val="00775799"/>
    <w:rsid w:val="007C1E37"/>
    <w:rsid w:val="008A5D76"/>
    <w:rsid w:val="008C3294"/>
    <w:rsid w:val="00B46ED8"/>
    <w:rsid w:val="00B710F9"/>
    <w:rsid w:val="00B969B9"/>
    <w:rsid w:val="00DE06C5"/>
    <w:rsid w:val="00EE1FE1"/>
    <w:rsid w:val="00F264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5D76"/>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5342FD1A56E34674B7ED199365C59B8E">
    <w:name w:val="5342FD1A56E34674B7ED199365C59B8E"/>
    <w:rsid w:val="008A5D76"/>
    <w:rPr>
      <w:lang w:eastAsia="en-GB"/>
    </w:rPr>
  </w:style>
  <w:style w:type="paragraph" w:customStyle="1" w:styleId="11FF6D7F2667441E8F7B39E4F24E424B">
    <w:name w:val="11FF6D7F2667441E8F7B39E4F24E424B"/>
    <w:rsid w:val="008A5D76"/>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218A0-186B-428F-B514-461A1CA49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606E4-B5E8-4A54-9A36-FE239D439BB9}">
  <ds:schemaRefs>
    <ds:schemaRef ds:uri="http://www.w3.org/XML/1998/namespace"/>
    <ds:schemaRef ds:uri="http://schemas.microsoft.com/office/infopath/2007/PartnerControls"/>
    <ds:schemaRef ds:uri="http://schemas.microsoft.com/office/2006/metadata/properties"/>
    <ds:schemaRef ds:uri="http://purl.org/dc/terms/"/>
    <ds:schemaRef ds:uri="http://purl.org/dc/elements/1.1/"/>
    <ds:schemaRef ds:uri="http://schemas.microsoft.com/office/2006/documentManagement/types"/>
    <ds:schemaRef ds:uri="http://purl.org/dc/dcmitype/"/>
    <ds:schemaRef ds:uri="http://schemas.openxmlformats.org/package/2006/metadata/core-properties"/>
    <ds:schemaRef ds:uri="a2450aae-1d20-4711-921f-ba4e3dc97b4d"/>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4.xml><?xml version="1.0" encoding="utf-8"?>
<ds:datastoreItem xmlns:ds="http://schemas.openxmlformats.org/officeDocument/2006/customXml" ds:itemID="{8D603459-895F-46E8-893F-ED938DEB6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34C6EC8F</Template>
  <TotalTime>2</TotalTime>
  <Pages>6</Pages>
  <Words>1724</Words>
  <Characters>9827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11528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creator>Jessica Norman</dc:creator>
  <cp:lastModifiedBy>Thomas French</cp:lastModifiedBy>
  <cp:revision>3</cp:revision>
  <cp:lastPrinted>2019-09-02T14:58:00Z</cp:lastPrinted>
  <dcterms:created xsi:type="dcterms:W3CDTF">2019-09-04T14:00:00Z</dcterms:created>
  <dcterms:modified xsi:type="dcterms:W3CDTF">2019-09-05T15:39:00Z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ies>
</file>